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80" w:rsidRDefault="00CA7480">
      <w:pPr>
        <w:pStyle w:val="ConsPlusTitlePage"/>
      </w:pPr>
      <w:r>
        <w:t xml:space="preserve">Документ предоставлен </w:t>
      </w:r>
      <w:hyperlink r:id="rId5">
        <w:r>
          <w:rPr>
            <w:color w:val="0000FF"/>
          </w:rPr>
          <w:t>КонсультантПлюс</w:t>
        </w:r>
      </w:hyperlink>
      <w:r>
        <w:br/>
      </w:r>
    </w:p>
    <w:p w:rsidR="00CA7480" w:rsidRDefault="00CA7480">
      <w:pPr>
        <w:pStyle w:val="ConsPlusNormal"/>
        <w:ind w:firstLine="540"/>
        <w:jc w:val="both"/>
        <w:outlineLvl w:val="0"/>
      </w:pPr>
    </w:p>
    <w:p w:rsidR="00CA7480" w:rsidRDefault="00CA7480">
      <w:pPr>
        <w:pStyle w:val="ConsPlusTitle"/>
        <w:jc w:val="center"/>
        <w:outlineLvl w:val="0"/>
      </w:pPr>
      <w:r>
        <w:t>АДМИНИСТРАЦИЯ МУНИЦИПАЛЬНОГО ОБРАЗОВАНИЯ</w:t>
      </w:r>
    </w:p>
    <w:p w:rsidR="00CA7480" w:rsidRDefault="00CA7480">
      <w:pPr>
        <w:pStyle w:val="ConsPlusTitle"/>
        <w:jc w:val="center"/>
      </w:pPr>
      <w:r>
        <w:t>"ГОРОД АРХАНГЕЛЬСК"</w:t>
      </w:r>
    </w:p>
    <w:p w:rsidR="00CA7480" w:rsidRDefault="00CA7480">
      <w:pPr>
        <w:pStyle w:val="ConsPlusTitle"/>
        <w:ind w:firstLine="540"/>
        <w:jc w:val="both"/>
      </w:pPr>
    </w:p>
    <w:p w:rsidR="00CA7480" w:rsidRDefault="00CA7480">
      <w:pPr>
        <w:pStyle w:val="ConsPlusTitle"/>
        <w:jc w:val="center"/>
      </w:pPr>
      <w:r>
        <w:t>ПОСТАНОВЛЕНИЕ</w:t>
      </w:r>
    </w:p>
    <w:p w:rsidR="00CA7480" w:rsidRDefault="00CA7480">
      <w:pPr>
        <w:pStyle w:val="ConsPlusTitle"/>
        <w:jc w:val="center"/>
      </w:pPr>
      <w:r>
        <w:t>от 13 февраля 2020 г. N 285</w:t>
      </w:r>
    </w:p>
    <w:p w:rsidR="00CA7480" w:rsidRDefault="00CA7480">
      <w:pPr>
        <w:pStyle w:val="ConsPlusTitle"/>
        <w:ind w:firstLine="540"/>
        <w:jc w:val="both"/>
      </w:pPr>
    </w:p>
    <w:p w:rsidR="00CA7480" w:rsidRDefault="00CA7480">
      <w:pPr>
        <w:pStyle w:val="ConsPlusTitle"/>
        <w:jc w:val="center"/>
      </w:pPr>
      <w:r>
        <w:t>ОБ УТВЕРЖДЕНИИ ПОРЯДКА ОПРЕДЕЛЕНИЯ (СОГЛАСОВАНИЯ) МЕСТ</w:t>
      </w:r>
    </w:p>
    <w:p w:rsidR="00CA7480" w:rsidRDefault="00CA7480">
      <w:pPr>
        <w:pStyle w:val="ConsPlusTitle"/>
        <w:jc w:val="center"/>
      </w:pPr>
      <w:r>
        <w:t>НАКОПЛЕНИЯ ТВЕРДЫХ КОММУНАЛЬНЫХ ОТХОДОВ НА ТЕРРИТОРИИ</w:t>
      </w:r>
    </w:p>
    <w:p w:rsidR="00CA7480" w:rsidRDefault="00CA7480">
      <w:pPr>
        <w:pStyle w:val="ConsPlusTitle"/>
        <w:jc w:val="center"/>
      </w:pPr>
      <w:r>
        <w:t>ГОРОДСКОГО ОКРУГА "ГОРОД АРХАНГЕЛЬСК"</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CA7480" w:rsidRDefault="00CA7480">
            <w:pPr>
              <w:pStyle w:val="ConsPlusNormal"/>
              <w:jc w:val="center"/>
            </w:pPr>
            <w:r>
              <w:rPr>
                <w:color w:val="392C69"/>
              </w:rPr>
              <w:t xml:space="preserve">Архангельск" от 17.07.2020 </w:t>
            </w:r>
            <w:hyperlink r:id="rId6">
              <w:r>
                <w:rPr>
                  <w:color w:val="0000FF"/>
                </w:rPr>
                <w:t>N 1197</w:t>
              </w:r>
            </w:hyperlink>
            <w:r>
              <w:rPr>
                <w:color w:val="392C69"/>
              </w:rPr>
              <w:t xml:space="preserve">, от 11.09.2020 </w:t>
            </w:r>
            <w:hyperlink r:id="rId7">
              <w:r>
                <w:rPr>
                  <w:color w:val="0000FF"/>
                </w:rPr>
                <w:t>N 1464</w:t>
              </w:r>
            </w:hyperlink>
            <w:r>
              <w:rPr>
                <w:color w:val="392C69"/>
              </w:rPr>
              <w:t>,</w:t>
            </w:r>
          </w:p>
          <w:p w:rsidR="00CA7480" w:rsidRDefault="00CA7480">
            <w:pPr>
              <w:pStyle w:val="ConsPlusNormal"/>
              <w:jc w:val="center"/>
            </w:pPr>
            <w:r>
              <w:rPr>
                <w:color w:val="392C69"/>
              </w:rPr>
              <w:t>постановлений Администрации городского округа "Город Архангельск"</w:t>
            </w:r>
          </w:p>
          <w:p w:rsidR="00CA7480" w:rsidRDefault="00CA7480">
            <w:pPr>
              <w:pStyle w:val="ConsPlusNormal"/>
              <w:jc w:val="center"/>
            </w:pPr>
            <w:r>
              <w:rPr>
                <w:color w:val="392C69"/>
              </w:rPr>
              <w:t xml:space="preserve">от 18.05.2022 </w:t>
            </w:r>
            <w:hyperlink r:id="rId8">
              <w:r>
                <w:rPr>
                  <w:color w:val="0000FF"/>
                </w:rPr>
                <w:t>N 930</w:t>
              </w:r>
            </w:hyperlink>
            <w:r>
              <w:rPr>
                <w:color w:val="392C69"/>
              </w:rPr>
              <w:t xml:space="preserve">, от 22.09.2022 </w:t>
            </w:r>
            <w:hyperlink r:id="rId9">
              <w:r>
                <w:rPr>
                  <w:color w:val="0000FF"/>
                </w:rPr>
                <w:t>N 1695</w:t>
              </w:r>
            </w:hyperlink>
            <w:r>
              <w:rPr>
                <w:color w:val="392C69"/>
              </w:rPr>
              <w:t xml:space="preserve">, от 03.07.2024 </w:t>
            </w:r>
            <w:hyperlink r:id="rId10">
              <w:r>
                <w:rPr>
                  <w:color w:val="0000FF"/>
                </w:rPr>
                <w:t>N 1124</w:t>
              </w:r>
            </w:hyperlink>
            <w:r>
              <w:rPr>
                <w:color w:val="392C69"/>
              </w:rPr>
              <w:t>,</w:t>
            </w:r>
          </w:p>
          <w:p w:rsidR="00CA7480" w:rsidRDefault="00CA7480">
            <w:pPr>
              <w:pStyle w:val="ConsPlusNormal"/>
              <w:jc w:val="center"/>
            </w:pPr>
            <w:r>
              <w:rPr>
                <w:color w:val="392C69"/>
              </w:rPr>
              <w:t xml:space="preserve">от 01.04.2025 </w:t>
            </w:r>
            <w:hyperlink r:id="rId11">
              <w:r>
                <w:rPr>
                  <w:color w:val="0000FF"/>
                </w:rPr>
                <w:t>N 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proofErr w:type="gramStart"/>
      <w:r>
        <w:t xml:space="preserve">В целях совершенствования мероприятий по сбору и накоплению твердых коммунальных отходов на территории городского округа "Город Архангельск", в соответствии с Жилищным </w:t>
      </w:r>
      <w:hyperlink r:id="rId12">
        <w:r>
          <w:rPr>
            <w:color w:val="0000FF"/>
          </w:rPr>
          <w:t>кодексом</w:t>
        </w:r>
      </w:hyperlink>
      <w:r>
        <w:t xml:space="preserve"> Российской Федерации, Градостроительным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24.06.1998 N 89-ФЗ "Об отходах производства и потребления", Федеральным </w:t>
      </w:r>
      <w:hyperlink r:id="rId15">
        <w:r>
          <w:rPr>
            <w:color w:val="0000FF"/>
          </w:rPr>
          <w:t>законом</w:t>
        </w:r>
      </w:hyperlink>
      <w:r>
        <w:t xml:space="preserve"> от 10.01.2002 N 7-ФЗ "Об охране окружающей среды", </w:t>
      </w:r>
      <w:hyperlink r:id="rId16">
        <w:r>
          <w:rPr>
            <w:color w:val="0000FF"/>
          </w:rPr>
          <w:t>постановлением</w:t>
        </w:r>
      </w:hyperlink>
      <w:r>
        <w:t xml:space="preserve"> Правительства Российской Федерации от 31.08.2018 N 1039 "Об утверждении Правил</w:t>
      </w:r>
      <w:proofErr w:type="gramEnd"/>
      <w:r>
        <w:t xml:space="preserve"> </w:t>
      </w:r>
      <w:proofErr w:type="gramStart"/>
      <w:r>
        <w:t xml:space="preserve">обустройства мест (площадок) накопления твердых коммунальных отходов и ведения их реестра", </w:t>
      </w:r>
      <w:hyperlink r:id="rId17">
        <w:r>
          <w:rPr>
            <w:color w:val="0000FF"/>
          </w:rPr>
          <w:t>постановлением</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End"/>
      <w:r>
        <w:t xml:space="preserve">) с перерывами, превышающими установленную продолжительность",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w:t>
      </w:r>
      <w:hyperlink r:id="rId18">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w:t>
      </w:r>
      <w:hyperlink r:id="rId19">
        <w:r>
          <w:rPr>
            <w:color w:val="0000FF"/>
          </w:rPr>
          <w:t>решением</w:t>
        </w:r>
      </w:hyperlink>
      <w:r>
        <w:t xml:space="preserve"> Архангельской городской Думы от 25.10.2017 N 581 "Об утверждении Правил благоустройства городского округа "Город Архангельск" Администрация городского округа "Город Архангельск" постановляет:</w:t>
      </w:r>
    </w:p>
    <w:p w:rsidR="00CA7480" w:rsidRDefault="00CA7480">
      <w:pPr>
        <w:pStyle w:val="ConsPlusNormal"/>
        <w:jc w:val="both"/>
      </w:pPr>
      <w:r>
        <w:t xml:space="preserve">(в ред. </w:t>
      </w:r>
      <w:hyperlink r:id="rId20">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 xml:space="preserve">1. Утвердить прилагаемый </w:t>
      </w:r>
      <w:hyperlink w:anchor="P45">
        <w:r>
          <w:rPr>
            <w:color w:val="0000FF"/>
          </w:rPr>
          <w:t>Порядок</w:t>
        </w:r>
      </w:hyperlink>
      <w:r>
        <w:t xml:space="preserve"> определения (согласования) мест накопления твердых коммунальных отходов на территории городского округа "Город Архангельск".</w:t>
      </w:r>
    </w:p>
    <w:p w:rsidR="00CA7480" w:rsidRDefault="00CA7480">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 xml:space="preserve">2. Признать утратившими силу постановления Администрации городского округа "Город </w:t>
      </w:r>
      <w:r>
        <w:lastRenderedPageBreak/>
        <w:t>Архангельск":</w:t>
      </w:r>
    </w:p>
    <w:p w:rsidR="00CA7480" w:rsidRDefault="00CA7480">
      <w:pPr>
        <w:pStyle w:val="ConsPlusNormal"/>
        <w:jc w:val="both"/>
      </w:pPr>
      <w:r>
        <w:t xml:space="preserve">(в ред. </w:t>
      </w:r>
      <w:hyperlink r:id="rId22">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proofErr w:type="gramStart"/>
      <w:r>
        <w:t xml:space="preserve">от 20.09.2018 </w:t>
      </w:r>
      <w:hyperlink r:id="rId23">
        <w:r>
          <w:rPr>
            <w:color w:val="0000FF"/>
          </w:rPr>
          <w:t>N 1126</w:t>
        </w:r>
      </w:hyperlink>
      <w:r>
        <w:t xml:space="preserve"> "Об утверждении Порядка определения мест сбора и накопления твердых коммунальных отходов на территории муниципального образования "Город Архангельск";</w:t>
      </w:r>
      <w:proofErr w:type="gramEnd"/>
    </w:p>
    <w:p w:rsidR="00CA7480" w:rsidRDefault="00CA7480">
      <w:pPr>
        <w:pStyle w:val="ConsPlusNormal"/>
        <w:spacing w:before="220"/>
        <w:ind w:firstLine="540"/>
        <w:jc w:val="both"/>
      </w:pPr>
      <w:r>
        <w:t xml:space="preserve">от 25.01.2019 </w:t>
      </w:r>
      <w:hyperlink r:id="rId24">
        <w:r>
          <w:rPr>
            <w:color w:val="0000FF"/>
          </w:rPr>
          <w:t>N 105</w:t>
        </w:r>
      </w:hyperlink>
      <w:r>
        <w:t xml:space="preserve"> "О внесении дополнений и изменений в постановление Администрации муниципального образования "Город Архангельск" от 20.09.2018 N 1126 и Порядок определения мест сбора и накопления твердых коммунальных отходов на территории муниципального образования "Город Архангельск"</w:t>
      </w:r>
    </w:p>
    <w:p w:rsidR="00CA7480" w:rsidRDefault="00CA7480">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CA7480" w:rsidRDefault="00CA7480">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4. Настоящее постановление вступает в силу со дня его официального опубликования.</w:t>
      </w:r>
    </w:p>
    <w:p w:rsidR="00CA7480" w:rsidRDefault="00CA7480">
      <w:pPr>
        <w:pStyle w:val="ConsPlusNormal"/>
        <w:ind w:firstLine="540"/>
        <w:jc w:val="both"/>
      </w:pPr>
    </w:p>
    <w:p w:rsidR="00CA7480" w:rsidRDefault="00CA7480">
      <w:pPr>
        <w:pStyle w:val="ConsPlusNormal"/>
        <w:jc w:val="right"/>
      </w:pPr>
      <w:r>
        <w:t>Глава муниципального образования</w:t>
      </w:r>
    </w:p>
    <w:p w:rsidR="00CA7480" w:rsidRDefault="00CA7480">
      <w:pPr>
        <w:pStyle w:val="ConsPlusNormal"/>
        <w:jc w:val="right"/>
      </w:pPr>
      <w:r>
        <w:t>"Город Архангельск"</w:t>
      </w:r>
    </w:p>
    <w:p w:rsidR="00CA7480" w:rsidRDefault="00CA7480">
      <w:pPr>
        <w:pStyle w:val="ConsPlusNormal"/>
        <w:jc w:val="right"/>
      </w:pPr>
      <w:r>
        <w:t>И.В.ГОДЗИШ</w:t>
      </w: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0"/>
      </w:pPr>
      <w:r>
        <w:t>Приложение</w:t>
      </w:r>
    </w:p>
    <w:p w:rsidR="00CA7480" w:rsidRDefault="00CA7480">
      <w:pPr>
        <w:pStyle w:val="ConsPlusNormal"/>
        <w:ind w:firstLine="540"/>
        <w:jc w:val="both"/>
      </w:pPr>
    </w:p>
    <w:p w:rsidR="00CA7480" w:rsidRDefault="00CA7480">
      <w:pPr>
        <w:pStyle w:val="ConsPlusNormal"/>
        <w:jc w:val="right"/>
      </w:pPr>
      <w:r>
        <w:t>Утвержден</w:t>
      </w:r>
    </w:p>
    <w:p w:rsidR="00CA7480" w:rsidRDefault="00CA7480">
      <w:pPr>
        <w:pStyle w:val="ConsPlusNormal"/>
        <w:jc w:val="right"/>
      </w:pPr>
      <w:r>
        <w:t>постановлением Администрации</w:t>
      </w:r>
    </w:p>
    <w:p w:rsidR="00CA7480" w:rsidRDefault="00CA7480">
      <w:pPr>
        <w:pStyle w:val="ConsPlusNormal"/>
        <w:jc w:val="right"/>
      </w:pPr>
      <w:r>
        <w:t>муниципального образования</w:t>
      </w:r>
    </w:p>
    <w:p w:rsidR="00CA7480" w:rsidRDefault="00CA7480">
      <w:pPr>
        <w:pStyle w:val="ConsPlusNormal"/>
        <w:jc w:val="right"/>
      </w:pPr>
      <w:r>
        <w:t>"Город Архангельск"</w:t>
      </w:r>
    </w:p>
    <w:p w:rsidR="00CA7480" w:rsidRDefault="00CA7480">
      <w:pPr>
        <w:pStyle w:val="ConsPlusNormal"/>
        <w:jc w:val="right"/>
      </w:pPr>
      <w:r>
        <w:t>от 13.02.2020 N 285</w:t>
      </w:r>
    </w:p>
    <w:p w:rsidR="00CA7480" w:rsidRDefault="00CA7480">
      <w:pPr>
        <w:pStyle w:val="ConsPlusNormal"/>
        <w:ind w:firstLine="540"/>
        <w:jc w:val="both"/>
      </w:pPr>
    </w:p>
    <w:p w:rsidR="00CA7480" w:rsidRDefault="00CA7480">
      <w:pPr>
        <w:pStyle w:val="ConsPlusTitle"/>
        <w:jc w:val="center"/>
      </w:pPr>
      <w:bookmarkStart w:id="0" w:name="P45"/>
      <w:bookmarkEnd w:id="0"/>
      <w:r>
        <w:t>ПОРЯДОК</w:t>
      </w:r>
    </w:p>
    <w:p w:rsidR="00CA7480" w:rsidRDefault="00CA7480">
      <w:pPr>
        <w:pStyle w:val="ConsPlusTitle"/>
        <w:jc w:val="center"/>
      </w:pPr>
      <w:r>
        <w:t>ОПРЕДЕЛЕНИЯ (СОГЛАСОВАНИЯ) МЕСТ НАКОПЛЕНИЯ ТВЕРДЫХ</w:t>
      </w:r>
    </w:p>
    <w:p w:rsidR="00CA7480" w:rsidRDefault="00CA7480">
      <w:pPr>
        <w:pStyle w:val="ConsPlusTitle"/>
        <w:jc w:val="center"/>
      </w:pPr>
      <w:r>
        <w:t>КОММУНАЛЬНЫХ ОТХОДОВ НА ТЕРРИТОРИИ ГОРОДСКОГО ОКРУГА</w:t>
      </w:r>
    </w:p>
    <w:p w:rsidR="00CA7480" w:rsidRDefault="00CA7480">
      <w:pPr>
        <w:pStyle w:val="ConsPlusTitle"/>
        <w:jc w:val="center"/>
      </w:pPr>
      <w:r>
        <w:t>"ГОРОД АРХАНГЕЛЬСК"</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CA7480" w:rsidRDefault="00CA7480">
            <w:pPr>
              <w:pStyle w:val="ConsPlusNormal"/>
              <w:jc w:val="center"/>
            </w:pPr>
            <w:r>
              <w:rPr>
                <w:color w:val="392C69"/>
              </w:rPr>
              <w:t xml:space="preserve">Архангельск" от 17.07.2020 </w:t>
            </w:r>
            <w:hyperlink r:id="rId26">
              <w:r>
                <w:rPr>
                  <w:color w:val="0000FF"/>
                </w:rPr>
                <w:t>N 1197</w:t>
              </w:r>
            </w:hyperlink>
            <w:r>
              <w:rPr>
                <w:color w:val="392C69"/>
              </w:rPr>
              <w:t xml:space="preserve">, от 11.09.2020 </w:t>
            </w:r>
            <w:hyperlink r:id="rId27">
              <w:r>
                <w:rPr>
                  <w:color w:val="0000FF"/>
                </w:rPr>
                <w:t>N 1464</w:t>
              </w:r>
            </w:hyperlink>
            <w:r>
              <w:rPr>
                <w:color w:val="392C69"/>
              </w:rPr>
              <w:t>,</w:t>
            </w:r>
          </w:p>
          <w:p w:rsidR="00CA7480" w:rsidRDefault="00CA7480">
            <w:pPr>
              <w:pStyle w:val="ConsPlusNormal"/>
              <w:jc w:val="center"/>
            </w:pPr>
            <w:r>
              <w:rPr>
                <w:color w:val="392C69"/>
              </w:rPr>
              <w:t>постановлений Администрации городского округа "Город Архангельск"</w:t>
            </w:r>
          </w:p>
          <w:p w:rsidR="00CA7480" w:rsidRDefault="00CA7480">
            <w:pPr>
              <w:pStyle w:val="ConsPlusNormal"/>
              <w:jc w:val="center"/>
            </w:pPr>
            <w:r>
              <w:rPr>
                <w:color w:val="392C69"/>
              </w:rPr>
              <w:t xml:space="preserve">от 18.05.2022 </w:t>
            </w:r>
            <w:hyperlink r:id="rId28">
              <w:r>
                <w:rPr>
                  <w:color w:val="0000FF"/>
                </w:rPr>
                <w:t>N 930</w:t>
              </w:r>
            </w:hyperlink>
            <w:r>
              <w:rPr>
                <w:color w:val="392C69"/>
              </w:rPr>
              <w:t xml:space="preserve">, от 22.09.2022 </w:t>
            </w:r>
            <w:hyperlink r:id="rId29">
              <w:r>
                <w:rPr>
                  <w:color w:val="0000FF"/>
                </w:rPr>
                <w:t>N 1695</w:t>
              </w:r>
            </w:hyperlink>
            <w:r>
              <w:rPr>
                <w:color w:val="392C69"/>
              </w:rPr>
              <w:t xml:space="preserve">, от 03.07.2024 </w:t>
            </w:r>
            <w:hyperlink r:id="rId30">
              <w:r>
                <w:rPr>
                  <w:color w:val="0000FF"/>
                </w:rPr>
                <w:t>N 1124</w:t>
              </w:r>
            </w:hyperlink>
            <w:r>
              <w:rPr>
                <w:color w:val="392C69"/>
              </w:rPr>
              <w:t>,</w:t>
            </w:r>
          </w:p>
          <w:p w:rsidR="00CA7480" w:rsidRDefault="00CA7480">
            <w:pPr>
              <w:pStyle w:val="ConsPlusNormal"/>
              <w:jc w:val="center"/>
            </w:pPr>
            <w:r>
              <w:rPr>
                <w:color w:val="392C69"/>
              </w:rPr>
              <w:t xml:space="preserve">от 01.04.2025 </w:t>
            </w:r>
            <w:hyperlink r:id="rId31">
              <w:r>
                <w:rPr>
                  <w:color w:val="0000FF"/>
                </w:rPr>
                <w:t>N 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Title"/>
        <w:jc w:val="center"/>
        <w:outlineLvl w:val="1"/>
      </w:pPr>
      <w:r>
        <w:t>1. Общие положения</w:t>
      </w:r>
    </w:p>
    <w:p w:rsidR="00CA7480" w:rsidRDefault="00CA7480">
      <w:pPr>
        <w:pStyle w:val="ConsPlusNormal"/>
        <w:ind w:firstLine="540"/>
        <w:jc w:val="both"/>
      </w:pPr>
    </w:p>
    <w:p w:rsidR="00CA7480" w:rsidRDefault="00CA7480">
      <w:pPr>
        <w:pStyle w:val="ConsPlusNormal"/>
        <w:ind w:firstLine="540"/>
        <w:jc w:val="both"/>
      </w:pPr>
      <w:r>
        <w:t xml:space="preserve">1.1. </w:t>
      </w:r>
      <w:proofErr w:type="gramStart"/>
      <w:r>
        <w:t xml:space="preserve">Настоящий Порядок устанавливает процедуру определения (согласования) мест (площадок) накопления твердых коммунальных отходов, в том числе крупногабаритных отходов, в условиях сложившейся застройки городского округа "Город Архангельск", в случаях возложения действующим законодательством обязанности по организации мест накопления твердых </w:t>
      </w:r>
      <w:r>
        <w:lastRenderedPageBreak/>
        <w:t xml:space="preserve">коммунальных отходов на юридических, физических лиц, индивидуальных предпринимателей, в том числе в соответствии с требованиями </w:t>
      </w:r>
      <w:hyperlink r:id="rId32">
        <w:r>
          <w:rPr>
            <w:color w:val="0000FF"/>
          </w:rPr>
          <w:t>Правил</w:t>
        </w:r>
      </w:hyperlink>
      <w:r>
        <w:t xml:space="preserve"> благоустройства городского округа "Город Архангельск", требованиями законодательства Российской</w:t>
      </w:r>
      <w:proofErr w:type="gramEnd"/>
      <w:r>
        <w:t xml:space="preserve"> Федерации в области санитарно-эпидемиологического благополучия населения и иного законодательства Российской Федерации.</w:t>
      </w:r>
    </w:p>
    <w:p w:rsidR="00CA7480" w:rsidRDefault="00CA7480">
      <w:pPr>
        <w:pStyle w:val="ConsPlusNormal"/>
        <w:jc w:val="both"/>
      </w:pPr>
      <w:r>
        <w:t xml:space="preserve">(в ред. </w:t>
      </w:r>
      <w:hyperlink r:id="rId33">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1.2. Настоящий Порядок действует на всей территории городского округа "Город Архангельск" и обязателен для всех юридических и физических лиц.</w:t>
      </w:r>
    </w:p>
    <w:p w:rsidR="00CA7480" w:rsidRDefault="00CA7480">
      <w:pPr>
        <w:pStyle w:val="ConsPlusNormal"/>
        <w:jc w:val="both"/>
      </w:pPr>
      <w:r>
        <w:t>(</w:t>
      </w:r>
      <w:proofErr w:type="gramStart"/>
      <w:r>
        <w:t>в</w:t>
      </w:r>
      <w:proofErr w:type="gramEnd"/>
      <w:r>
        <w:t xml:space="preserve"> ред. </w:t>
      </w:r>
      <w:hyperlink r:id="rId34">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1.3. Организации, управляющие жилищным фондом, иные юридические лица, индивидуальные предприниматели, владельцы индивидуальных жилых домов и иные физические лица обязаны организовывать место накопления твердых коммунальных отходов путем оборудования контейнерной площадки с установкой на ней контейнеров в соответствии с требованиями, установленными действующим законодательством.</w:t>
      </w:r>
    </w:p>
    <w:p w:rsidR="00CA7480" w:rsidRDefault="00CA7480">
      <w:pPr>
        <w:pStyle w:val="ConsPlusNormal"/>
        <w:spacing w:before="220"/>
        <w:ind w:firstLine="540"/>
        <w:jc w:val="both"/>
      </w:pPr>
      <w:r>
        <w:t xml:space="preserve">1.4. Исключен. - </w:t>
      </w:r>
      <w:hyperlink r:id="rId35">
        <w:r>
          <w:rPr>
            <w:color w:val="0000FF"/>
          </w:rPr>
          <w:t>Постановление</w:t>
        </w:r>
      </w:hyperlink>
      <w:r>
        <w:t xml:space="preserve"> Администрации муниципального образования "Город Архангельск" от 11.09.2020 N 1464.</w:t>
      </w:r>
    </w:p>
    <w:p w:rsidR="00CA7480" w:rsidRDefault="00CA7480">
      <w:pPr>
        <w:pStyle w:val="ConsPlusNormal"/>
        <w:spacing w:before="220"/>
        <w:ind w:firstLine="540"/>
        <w:jc w:val="both"/>
      </w:pPr>
      <w:r>
        <w:t xml:space="preserve">1.5. Заявитель - физическое лицо, юридическое лицо, индивидуальный предприниматель (далее - Заявитель) подает в администрацию территориального округа по месту планируемого расположения контейнерной площадки </w:t>
      </w:r>
      <w:hyperlink w:anchor="P188">
        <w:r>
          <w:rPr>
            <w:color w:val="0000FF"/>
          </w:rPr>
          <w:t>заявку</w:t>
        </w:r>
      </w:hyperlink>
      <w:r>
        <w:t xml:space="preserve"> по утвержденной форме.</w:t>
      </w:r>
    </w:p>
    <w:p w:rsidR="00CA7480" w:rsidRDefault="00CA7480">
      <w:pPr>
        <w:pStyle w:val="ConsPlusNormal"/>
        <w:ind w:firstLine="540"/>
        <w:jc w:val="both"/>
      </w:pPr>
    </w:p>
    <w:p w:rsidR="00CA7480" w:rsidRDefault="00CA7480">
      <w:pPr>
        <w:pStyle w:val="ConsPlusTitle"/>
        <w:jc w:val="center"/>
        <w:outlineLvl w:val="1"/>
      </w:pPr>
      <w:r>
        <w:t>2. Порядок определения мест накопления</w:t>
      </w:r>
    </w:p>
    <w:p w:rsidR="00CA7480" w:rsidRDefault="00CA7480">
      <w:pPr>
        <w:pStyle w:val="ConsPlusTitle"/>
        <w:jc w:val="center"/>
      </w:pPr>
      <w:r>
        <w:t>и накопления твердых коммунальных отходов</w:t>
      </w:r>
    </w:p>
    <w:p w:rsidR="00CA7480" w:rsidRDefault="00CA7480">
      <w:pPr>
        <w:pStyle w:val="ConsPlusNormal"/>
        <w:ind w:firstLine="540"/>
        <w:jc w:val="both"/>
      </w:pPr>
    </w:p>
    <w:p w:rsidR="00CA7480" w:rsidRDefault="00CA7480">
      <w:pPr>
        <w:pStyle w:val="ConsPlusNormal"/>
        <w:ind w:firstLine="540"/>
        <w:jc w:val="both"/>
      </w:pPr>
      <w:r>
        <w:t>2.1. Заявитель подает в администрацию территориального округа по месту нахождения контейнерной площадки (далее - администрация округа) заявку по утвержденной форме</w:t>
      </w:r>
    </w:p>
    <w:p w:rsidR="00CA7480" w:rsidRDefault="00CA7480">
      <w:pPr>
        <w:pStyle w:val="ConsPlusNormal"/>
        <w:spacing w:before="220"/>
        <w:ind w:firstLine="540"/>
        <w:jc w:val="both"/>
      </w:pPr>
      <w:r>
        <w:t>2.2. Прием, первичная обработка и регистрация обращений заявителей (заявок) о согласовании места накопления твердых коммунальных отходов (далее - ТКО) производится администрацией округа в соответствии с распределением обязанностей среди членов Комиссии по определению (согласованию) мест накопления ТКО при администрации округа (далее - Комиссия).</w:t>
      </w:r>
    </w:p>
    <w:p w:rsidR="00CA7480" w:rsidRDefault="00CA7480">
      <w:pPr>
        <w:pStyle w:val="ConsPlusNormal"/>
        <w:spacing w:before="220"/>
        <w:ind w:firstLine="540"/>
        <w:jc w:val="both"/>
      </w:pPr>
      <w:r>
        <w:t>Рассмотрение обращений заявителей (заявок) о согласовании места накопления ТКО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осуществляется Комиссией в течение 10 дней с момента регистрации.</w:t>
      </w:r>
    </w:p>
    <w:p w:rsidR="00CA7480" w:rsidRDefault="00CA7480">
      <w:pPr>
        <w:pStyle w:val="ConsPlusNormal"/>
        <w:spacing w:before="220"/>
        <w:ind w:firstLine="540"/>
        <w:jc w:val="both"/>
      </w:pPr>
      <w: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A7480" w:rsidRDefault="00CA7480">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(пяти) календарных дней со дня поступления запроса.</w:t>
      </w:r>
    </w:p>
    <w:p w:rsidR="00CA7480" w:rsidRDefault="00CA7480">
      <w:pPr>
        <w:pStyle w:val="ConsPlusNormal"/>
        <w:spacing w:before="220"/>
        <w:ind w:firstLine="540"/>
        <w:jc w:val="both"/>
      </w:pPr>
      <w:r>
        <w:t xml:space="preserve">В случае направления запроса в территориальный орган федерального органа </w:t>
      </w:r>
      <w:r>
        <w:lastRenderedPageBreak/>
        <w:t>исполнительной власти, уполномоченного осуществлять федеральный государственный санитарно-эпидемиологический надзор, срок рассмотрения заявки может быть увеличен по решению комиссии до 20 календарных дней, при этом заявителю не позднее 3 (трех) календарных дней со дня принятия такого решения секретарем Комиссии направляется соответствующее уведомление.</w:t>
      </w:r>
    </w:p>
    <w:p w:rsidR="00CA7480" w:rsidRDefault="00CA7480">
      <w:pPr>
        <w:pStyle w:val="ConsPlusNormal"/>
        <w:spacing w:before="220"/>
        <w:ind w:firstLine="540"/>
        <w:jc w:val="both"/>
      </w:pPr>
      <w:r>
        <w:t>2.3. Место накопления ТКО определяется в соответствии с действующим законодательством Российской Федерации, санитарными нормами и правилами, с учетом данных единой топографической основы масштаба 1:2000, 1:500 территории городского округа "Город Архангельск", при визуальном осмотре Комиссией места планируемой установки. Для определения числа устанавливаемых контейнеров следует исходить из численности населения, пользующегося контейнерами, нормы накопления отходов, сроков хранения отходов. Топографическая основа предоставляется представителем департамента градостроительства Администрации городского округа "Город Архангельск", участвующим в выездном заседании Комиссии по определению места накопления ТКО.</w:t>
      </w:r>
    </w:p>
    <w:p w:rsidR="00CA7480" w:rsidRDefault="00CA7480">
      <w:pPr>
        <w:pStyle w:val="ConsPlusNormal"/>
        <w:jc w:val="both"/>
      </w:pPr>
      <w:r>
        <w:t xml:space="preserve">(п. 2.3 в ред. </w:t>
      </w:r>
      <w:hyperlink r:id="rId36">
        <w:r>
          <w:rPr>
            <w:color w:val="0000FF"/>
          </w:rPr>
          <w:t>постановления</w:t>
        </w:r>
      </w:hyperlink>
      <w:r>
        <w:t xml:space="preserve"> Администрации городского округа "Город Архангельск" от 01.04.2025 N 512)</w:t>
      </w:r>
    </w:p>
    <w:p w:rsidR="00CA7480" w:rsidRDefault="00CA7480">
      <w:pPr>
        <w:pStyle w:val="ConsPlusNormal"/>
        <w:spacing w:before="220"/>
        <w:ind w:firstLine="540"/>
        <w:jc w:val="both"/>
      </w:pPr>
      <w:r>
        <w:t xml:space="preserve">2.4. </w:t>
      </w:r>
      <w:proofErr w:type="gramStart"/>
      <w:r>
        <w:t>Место накопления ТКО определяется на земельном участке с учетом возможности подъезда и проведения маневровых работ спецтехники, осуществляющей вывоз ТКО, с учетом требований, предусмотренных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Правил</w:t>
      </w:r>
      <w:proofErr w:type="gramEnd"/>
      <w:r>
        <w:t xml:space="preserve"> благоустройства муниципального образования "Город Архангельск".</w:t>
      </w:r>
    </w:p>
    <w:p w:rsidR="00CA7480" w:rsidRDefault="00CA7480">
      <w:pPr>
        <w:pStyle w:val="ConsPlusNormal"/>
        <w:jc w:val="both"/>
      </w:pPr>
      <w:r>
        <w:t xml:space="preserve">(п. 2.4 в ред. </w:t>
      </w:r>
      <w:hyperlink r:id="rId37">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 xml:space="preserve">2.5. Исключен. - </w:t>
      </w:r>
      <w:hyperlink r:id="rId38">
        <w:r>
          <w:rPr>
            <w:color w:val="0000FF"/>
          </w:rPr>
          <w:t>Постановление</w:t>
        </w:r>
      </w:hyperlink>
      <w:r>
        <w:t xml:space="preserve"> Администрации городского округа "Город Архангельск" от 01.04.2025 N 512.</w:t>
      </w:r>
    </w:p>
    <w:p w:rsidR="00CA7480" w:rsidRDefault="00CA7480">
      <w:pPr>
        <w:pStyle w:val="ConsPlusNormal"/>
        <w:spacing w:before="220"/>
        <w:ind w:firstLine="540"/>
        <w:jc w:val="both"/>
      </w:pPr>
      <w:r>
        <w:t>2.6. Запрещается самовольная установка контейнеров, бункеров, контейнерных площадок без согласования с Администрацией городского округа "Город Архангельск".</w:t>
      </w:r>
    </w:p>
    <w:p w:rsidR="00CA7480" w:rsidRDefault="00CA7480">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 xml:space="preserve">2.7. Допускается временная (на срок до 1 (одних) суток) установка контейнеров для накопления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владельцем территории, где планируется </w:t>
      </w:r>
      <w:proofErr w:type="gramStart"/>
      <w:r>
        <w:t>разместить место</w:t>
      </w:r>
      <w:proofErr w:type="gramEnd"/>
      <w:r>
        <w:t xml:space="preserve"> (площадку) накопления ТКО.</w:t>
      </w:r>
    </w:p>
    <w:p w:rsidR="00CA7480" w:rsidRDefault="00CA7480">
      <w:pPr>
        <w:pStyle w:val="ConsPlusNormal"/>
        <w:spacing w:before="220"/>
        <w:ind w:firstLine="540"/>
        <w:jc w:val="both"/>
      </w:pPr>
      <w:r>
        <w:t>2.8. Обязанности по проведению работ, связанных с благоустройством контейнерных площадок и подъездов к ним, по содержанию в исправном состоянии контейнеров (мусоросборников) и их внешнего вида несут их владельцы, в случае использования контейнеров для размещения отходов, образовавшихся от жителей многоквартирных домов - организации, осуществляющие управление жилыми домами.</w:t>
      </w:r>
    </w:p>
    <w:p w:rsidR="00CA7480" w:rsidRDefault="00CA7480">
      <w:pPr>
        <w:pStyle w:val="ConsPlusNormal"/>
        <w:spacing w:before="220"/>
        <w:ind w:firstLine="540"/>
        <w:jc w:val="both"/>
      </w:pPr>
      <w:r>
        <w:t xml:space="preserve">2.9. По результатам обследования территории Комиссией составляется </w:t>
      </w:r>
      <w:hyperlink w:anchor="P310">
        <w:r>
          <w:rPr>
            <w:color w:val="0000FF"/>
          </w:rPr>
          <w:t>акт</w:t>
        </w:r>
      </w:hyperlink>
      <w:r>
        <w:t xml:space="preserve"> об определении места накопления ТКО (приложение N 4 к настоящему Порядку).</w:t>
      </w:r>
    </w:p>
    <w:p w:rsidR="00CA7480" w:rsidRDefault="00CA7480">
      <w:pPr>
        <w:pStyle w:val="ConsPlusNormal"/>
        <w:jc w:val="both"/>
      </w:pPr>
      <w:r>
        <w:t>(</w:t>
      </w:r>
      <w:proofErr w:type="gramStart"/>
      <w:r>
        <w:t>п</w:t>
      </w:r>
      <w:proofErr w:type="gramEnd"/>
      <w:r>
        <w:t xml:space="preserve">. 2.9 в ред. </w:t>
      </w:r>
      <w:hyperlink r:id="rId40">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lastRenderedPageBreak/>
        <w:t>2.10. Акт составляется в 1 (одном) экземпляре в день проведения выездного заседания Комиссии, подписывается всеми членами Комиссии, присутствовавшими на выездном заседании Комиссии, утверждается председателем Комиссии в течение 2 (двух) рабочих дней со дня проведения выездного заседания Комиссии. Заверенная копия акта об определении места для накопления ТКО направляется секретарем Комиссии заявителю и в департамент городского хозяйства Администрации городского округа "Город Архангельск" в течение 2 (двух) рабочих дней со дня утверждения.</w:t>
      </w:r>
    </w:p>
    <w:p w:rsidR="00CA7480" w:rsidRDefault="00CA7480">
      <w:pPr>
        <w:pStyle w:val="ConsPlusNormal"/>
        <w:jc w:val="both"/>
      </w:pPr>
      <w:r>
        <w:t>(</w:t>
      </w:r>
      <w:proofErr w:type="gramStart"/>
      <w:r>
        <w:t>в</w:t>
      </w:r>
      <w:proofErr w:type="gramEnd"/>
      <w:r>
        <w:t xml:space="preserve"> ред. </w:t>
      </w:r>
      <w:hyperlink r:id="rId41">
        <w:r>
          <w:rPr>
            <w:color w:val="0000FF"/>
          </w:rPr>
          <w:t>постановления</w:t>
        </w:r>
      </w:hyperlink>
      <w:r>
        <w:t xml:space="preserve"> Администрации муниципального образования "Город Архангельск" от 17.07.2020 N 1197, </w:t>
      </w:r>
      <w:hyperlink r:id="rId42">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2.11. Утвержденный акт об определении мест накопления ТКО не является разрешительным документом на размещение места накопления ТКО (за исключением случаев размещения места накопления ТКО на земельном участке, переданном для эксплуатации здания).</w:t>
      </w:r>
    </w:p>
    <w:p w:rsidR="00CA7480" w:rsidRDefault="00CA7480">
      <w:pPr>
        <w:pStyle w:val="ConsPlusNormal"/>
        <w:spacing w:before="220"/>
        <w:ind w:firstLine="540"/>
        <w:jc w:val="both"/>
      </w:pPr>
      <w:r>
        <w:t xml:space="preserve">2.12. </w:t>
      </w:r>
      <w:proofErr w:type="gramStart"/>
      <w:r>
        <w:t xml:space="preserve">При определении места накопления ТКО на территории общего пользования утвержденный акт об определении места накопления ТКО является основанием для обращения заявителем в департамент градостроительства Администрации городского округа "Город Архангельск" в соответствии с </w:t>
      </w:r>
      <w:hyperlink r:id="rId43">
        <w:r>
          <w:rPr>
            <w:color w:val="0000FF"/>
          </w:rPr>
          <w:t>постановлением</w:t>
        </w:r>
      </w:hyperlink>
      <w:r>
        <w:t xml:space="preserve"> Администрации городского округа "Город Архангельск" от 22.03.2019 N 390 "Об утверждении Порядка согласования проектов благоустройства объектов, для размещения которых на территории городского округа "Город Архангельск" не требуется</w:t>
      </w:r>
      <w:proofErr w:type="gramEnd"/>
      <w:r>
        <w:t xml:space="preserve"> разрешения на строительство. Для обращения в департамент градостроительства заявитель вправе использовать типовой проект устройства контейнерной площадки (</w:t>
      </w:r>
      <w:hyperlink w:anchor="P420">
        <w:r>
          <w:rPr>
            <w:color w:val="0000FF"/>
          </w:rPr>
          <w:t>приложение N 5</w:t>
        </w:r>
      </w:hyperlink>
      <w:r>
        <w:t xml:space="preserve"> к настоящему Порядку).</w:t>
      </w:r>
    </w:p>
    <w:p w:rsidR="00CA7480" w:rsidRDefault="00CA7480">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муниципального образования "Город Архангельск" от 11.09.2020 N 1464, </w:t>
      </w:r>
      <w:hyperlink r:id="rId45">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2.13. Основаниями для отказа в приеме документов, необходимых для согласования создания места (площадки) накопления ТКО администрацией округа, является несоответствие заявки установленной форме.</w:t>
      </w:r>
    </w:p>
    <w:p w:rsidR="00CA7480" w:rsidRDefault="00CA7480">
      <w:pPr>
        <w:pStyle w:val="ConsPlusNormal"/>
        <w:spacing w:before="220"/>
        <w:ind w:firstLine="540"/>
        <w:jc w:val="both"/>
      </w:pPr>
      <w:r>
        <w:t xml:space="preserve">2.14. Основаниями для отказа Комиссией в определении места (накопления) ТКО является несоответствие места (площадки) накопления ТКО требованиям </w:t>
      </w:r>
      <w:hyperlink r:id="rId46">
        <w:r>
          <w:rPr>
            <w:color w:val="0000FF"/>
          </w:rPr>
          <w:t>Правил</w:t>
        </w:r>
      </w:hyperlink>
      <w:r>
        <w:t xml:space="preserve"> благоустройства городского округа "Город Архангельск",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CA7480" w:rsidRDefault="00CA7480">
      <w:pPr>
        <w:pStyle w:val="ConsPlusNormal"/>
        <w:jc w:val="both"/>
      </w:pPr>
      <w:r>
        <w:t xml:space="preserve">(в ред. </w:t>
      </w:r>
      <w:hyperlink r:id="rId47">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2.15. После устранения основания отказа в согласовании места (площадки) накопления ТКО заявитель вправе повторно обратиться в администрацию округа за согласованием создания места (площадки) накопления ТКО в порядке, установленном настоящим Порядком.</w:t>
      </w: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1"/>
      </w:pPr>
      <w:r>
        <w:t>Приложение N 1</w:t>
      </w:r>
    </w:p>
    <w:p w:rsidR="00CA7480" w:rsidRDefault="00CA7480">
      <w:pPr>
        <w:pStyle w:val="ConsPlusNormal"/>
        <w:jc w:val="right"/>
      </w:pPr>
      <w:r>
        <w:t>к Порядку определения (согласования) мест накопления</w:t>
      </w:r>
    </w:p>
    <w:p w:rsidR="00CA7480" w:rsidRDefault="00CA7480">
      <w:pPr>
        <w:pStyle w:val="ConsPlusNormal"/>
        <w:jc w:val="right"/>
      </w:pPr>
      <w:r>
        <w:t>твердых коммунальных отходов на территории</w:t>
      </w:r>
    </w:p>
    <w:p w:rsidR="00CA7480" w:rsidRDefault="00CA7480">
      <w:pPr>
        <w:pStyle w:val="ConsPlusNormal"/>
        <w:jc w:val="right"/>
      </w:pPr>
      <w:r>
        <w:t>городского округа "Город Архангельск"</w:t>
      </w:r>
    </w:p>
    <w:p w:rsidR="00CA7480" w:rsidRDefault="00CA7480">
      <w:pPr>
        <w:pStyle w:val="ConsPlusNormal"/>
        <w:ind w:firstLine="540"/>
        <w:jc w:val="both"/>
      </w:pPr>
    </w:p>
    <w:p w:rsidR="00CA7480" w:rsidRDefault="00CA7480">
      <w:pPr>
        <w:pStyle w:val="ConsPlusTitle"/>
        <w:jc w:val="center"/>
      </w:pPr>
      <w:r>
        <w:t>СОСТАВ</w:t>
      </w:r>
    </w:p>
    <w:p w:rsidR="00CA7480" w:rsidRDefault="00CA7480">
      <w:pPr>
        <w:pStyle w:val="ConsPlusTitle"/>
        <w:jc w:val="center"/>
      </w:pPr>
      <w:r>
        <w:t>КОМИССИИ ПО ОПРЕДЕЛЕНИЮ (СОГЛАСОВАНИЮ) МЕСТ</w:t>
      </w:r>
    </w:p>
    <w:p w:rsidR="00CA7480" w:rsidRDefault="00CA7480">
      <w:pPr>
        <w:pStyle w:val="ConsPlusTitle"/>
        <w:jc w:val="center"/>
      </w:pPr>
      <w:r>
        <w:lastRenderedPageBreak/>
        <w:t>НАКОПЛЕНИЯ ТВЕРДЫХ КОММУНАЛЬНЫХ ОТХОДОВ</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CA7480" w:rsidRDefault="00CA7480">
            <w:pPr>
              <w:pStyle w:val="ConsPlusNormal"/>
              <w:jc w:val="center"/>
            </w:pPr>
            <w:r>
              <w:rPr>
                <w:color w:val="392C69"/>
              </w:rPr>
              <w:t xml:space="preserve">от 18.05.2022 </w:t>
            </w:r>
            <w:hyperlink r:id="rId48">
              <w:r>
                <w:rPr>
                  <w:color w:val="0000FF"/>
                </w:rPr>
                <w:t>N 930</w:t>
              </w:r>
            </w:hyperlink>
            <w:r>
              <w:rPr>
                <w:color w:val="392C69"/>
              </w:rPr>
              <w:t xml:space="preserve">, от 01.04.2025 </w:t>
            </w:r>
            <w:hyperlink r:id="rId49">
              <w:r>
                <w:rPr>
                  <w:color w:val="0000FF"/>
                </w:rPr>
                <w:t>N 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6576"/>
      </w:tblGrid>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глава администрации территориального округа Администрации городского округа "Город Архангельск" (председатель комиссии)</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представитель департамента городского хозяйства Администрации городского округа "Город Архангельск" (заместитель председателя Комиссии)</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специалист администрации территориального округа Администрации городского округа "Город Архангельск" (секретарь комиссии)</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представитель департамента градостроительства Администрации городского округа "Город Архангельск"</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представитель специализированной организации, осуществляющей вывоз твердых коммунальных отходов, крупногабаритных отходов (по согласованию)</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представитель управляющей организации многоквартирного дома (по согласованию)</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председатель совета дома (по согласованию)</w:t>
            </w:r>
          </w:p>
        </w:tc>
      </w:tr>
      <w:tr w:rsidR="00CA7480">
        <w:tc>
          <w:tcPr>
            <w:tcW w:w="2154" w:type="dxa"/>
            <w:tcBorders>
              <w:top w:val="nil"/>
              <w:left w:val="nil"/>
              <w:bottom w:val="nil"/>
              <w:right w:val="nil"/>
            </w:tcBorders>
          </w:tcPr>
          <w:p w:rsidR="00CA7480" w:rsidRDefault="00CA7480">
            <w:pPr>
              <w:pStyle w:val="ConsPlusNormal"/>
            </w:pPr>
          </w:p>
        </w:tc>
        <w:tc>
          <w:tcPr>
            <w:tcW w:w="340" w:type="dxa"/>
            <w:tcBorders>
              <w:top w:val="nil"/>
              <w:left w:val="nil"/>
              <w:bottom w:val="nil"/>
              <w:right w:val="nil"/>
            </w:tcBorders>
          </w:tcPr>
          <w:p w:rsidR="00CA7480" w:rsidRDefault="00CA7480">
            <w:pPr>
              <w:pStyle w:val="ConsPlusNormal"/>
              <w:jc w:val="center"/>
            </w:pPr>
            <w:r>
              <w:t>-</w:t>
            </w:r>
          </w:p>
        </w:tc>
        <w:tc>
          <w:tcPr>
            <w:tcW w:w="6576" w:type="dxa"/>
            <w:tcBorders>
              <w:top w:val="nil"/>
              <w:left w:val="nil"/>
              <w:bottom w:val="nil"/>
              <w:right w:val="nil"/>
            </w:tcBorders>
          </w:tcPr>
          <w:p w:rsidR="00CA7480" w:rsidRDefault="00CA7480">
            <w:pPr>
              <w:pStyle w:val="ConsPlusNormal"/>
            </w:pPr>
            <w:r>
              <w:t>заявитель (по согласованию)</w:t>
            </w:r>
          </w:p>
        </w:tc>
      </w:tr>
    </w:tbl>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1"/>
      </w:pPr>
      <w:r>
        <w:t>Приложение N 2</w:t>
      </w:r>
    </w:p>
    <w:p w:rsidR="00CA7480" w:rsidRDefault="00CA7480">
      <w:pPr>
        <w:pStyle w:val="ConsPlusNormal"/>
        <w:jc w:val="right"/>
      </w:pPr>
      <w:r>
        <w:t>к Порядку определения (согласования) мест накопления</w:t>
      </w:r>
    </w:p>
    <w:p w:rsidR="00CA7480" w:rsidRDefault="00CA7480">
      <w:pPr>
        <w:pStyle w:val="ConsPlusNormal"/>
        <w:jc w:val="right"/>
      </w:pPr>
      <w:r>
        <w:t>твердых коммунальных отходов на территории</w:t>
      </w:r>
    </w:p>
    <w:p w:rsidR="00CA7480" w:rsidRDefault="00CA7480">
      <w:pPr>
        <w:pStyle w:val="ConsPlusNormal"/>
        <w:jc w:val="right"/>
      </w:pPr>
      <w:r>
        <w:t>городского округа "Город Архангельск"</w:t>
      </w:r>
    </w:p>
    <w:p w:rsidR="00CA7480" w:rsidRDefault="00CA7480">
      <w:pPr>
        <w:pStyle w:val="ConsPlusNormal"/>
        <w:ind w:firstLine="540"/>
        <w:jc w:val="both"/>
      </w:pPr>
    </w:p>
    <w:p w:rsidR="00CA7480" w:rsidRDefault="00CA7480">
      <w:pPr>
        <w:pStyle w:val="ConsPlusTitle"/>
        <w:jc w:val="center"/>
      </w:pPr>
      <w:r>
        <w:t>ПОЛОЖЕНИЕ</w:t>
      </w:r>
    </w:p>
    <w:p w:rsidR="00CA7480" w:rsidRDefault="00CA7480">
      <w:pPr>
        <w:pStyle w:val="ConsPlusTitle"/>
        <w:jc w:val="center"/>
      </w:pPr>
      <w:r>
        <w:t>О КОМИССИИ ПО ОПРЕДЕЛЕНИЮ (СОГЛАСОВАНИЮ) МЕСТ</w:t>
      </w:r>
    </w:p>
    <w:p w:rsidR="00CA7480" w:rsidRDefault="00CA7480">
      <w:pPr>
        <w:pStyle w:val="ConsPlusTitle"/>
        <w:jc w:val="center"/>
      </w:pPr>
      <w:r>
        <w:t>НАКОПЛЕНИЯ ТВЕРДЫХ КОММУНАЛЬНЫХ ОТХОДОВ</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CA7480" w:rsidRDefault="00CA7480">
            <w:pPr>
              <w:pStyle w:val="ConsPlusNormal"/>
              <w:jc w:val="center"/>
            </w:pPr>
            <w:r>
              <w:rPr>
                <w:color w:val="392C69"/>
              </w:rPr>
              <w:t xml:space="preserve">от 18.05.2022 </w:t>
            </w:r>
            <w:hyperlink r:id="rId50">
              <w:r>
                <w:rPr>
                  <w:color w:val="0000FF"/>
                </w:rPr>
                <w:t>N 930</w:t>
              </w:r>
            </w:hyperlink>
            <w:r>
              <w:rPr>
                <w:color w:val="392C69"/>
              </w:rPr>
              <w:t xml:space="preserve">, от 03.07.2024 </w:t>
            </w:r>
            <w:hyperlink r:id="rId51">
              <w:r>
                <w:rPr>
                  <w:color w:val="0000FF"/>
                </w:rPr>
                <w:t>N 1124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r>
        <w:t>1. Комиссия по определению (согласованию) мест накопления твердых коммунальных отходов (далее - ТКО) является коллегиальным органом для рассмотрения вопросов, касающихся определения (согласования) мест накопления ТКО на территории городского округа "Город Архангельск".</w:t>
      </w:r>
    </w:p>
    <w:p w:rsidR="00CA7480" w:rsidRDefault="00CA7480">
      <w:pPr>
        <w:pStyle w:val="ConsPlusNormal"/>
        <w:jc w:val="both"/>
      </w:pPr>
      <w:r>
        <w:t>(</w:t>
      </w:r>
      <w:proofErr w:type="gramStart"/>
      <w:r>
        <w:t>в</w:t>
      </w:r>
      <w:proofErr w:type="gramEnd"/>
      <w:r>
        <w:t xml:space="preserve"> ред. </w:t>
      </w:r>
      <w:hyperlink r:id="rId52">
        <w:r>
          <w:rPr>
            <w:color w:val="0000FF"/>
          </w:rPr>
          <w:t>постановления</w:t>
        </w:r>
      </w:hyperlink>
      <w:r>
        <w:t xml:space="preserve"> Администрации городского округа "Город Архангельск" от 18.05.2022 N </w:t>
      </w:r>
      <w:r>
        <w:lastRenderedPageBreak/>
        <w:t>930)</w:t>
      </w:r>
    </w:p>
    <w:p w:rsidR="00CA7480" w:rsidRDefault="00CA7480">
      <w:pPr>
        <w:pStyle w:val="ConsPlusNormal"/>
        <w:spacing w:before="220"/>
        <w:ind w:firstLine="540"/>
        <w:jc w:val="both"/>
      </w:pPr>
      <w:r>
        <w:t xml:space="preserve">2. В своей деятельности комиссия руководствуется </w:t>
      </w:r>
      <w:hyperlink r:id="rId53">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54">
        <w:r>
          <w:rPr>
            <w:color w:val="0000FF"/>
          </w:rPr>
          <w:t>Уставом</w:t>
        </w:r>
      </w:hyperlink>
      <w:r>
        <w:t xml:space="preserve"> городского округа "Город Архангельск", а также настоящим Положением.</w:t>
      </w:r>
    </w:p>
    <w:p w:rsidR="00CA7480" w:rsidRDefault="00CA7480">
      <w:pPr>
        <w:pStyle w:val="ConsPlusNormal"/>
        <w:jc w:val="both"/>
      </w:pPr>
      <w:r>
        <w:t>(</w:t>
      </w:r>
      <w:proofErr w:type="gramStart"/>
      <w:r>
        <w:t>в</w:t>
      </w:r>
      <w:proofErr w:type="gramEnd"/>
      <w:r>
        <w:t xml:space="preserve"> ред. </w:t>
      </w:r>
      <w:hyperlink r:id="rId55">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3. Комиссия создается с целью определения (согласования) мест накопления ТКО на территории городского округа "Город Архангельск".</w:t>
      </w:r>
    </w:p>
    <w:p w:rsidR="00CA7480" w:rsidRDefault="00CA7480">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городского округа "Город Архангельск" от 18.05.2022 N 930)</w:t>
      </w:r>
    </w:p>
    <w:p w:rsidR="00CA7480" w:rsidRDefault="00CA7480">
      <w:pPr>
        <w:pStyle w:val="ConsPlusNormal"/>
        <w:spacing w:before="220"/>
        <w:ind w:firstLine="540"/>
        <w:jc w:val="both"/>
      </w:pPr>
      <w:r>
        <w:t>4. Комиссия в соответствии с возложенными на нее задачами выполняет следующие функции:</w:t>
      </w:r>
    </w:p>
    <w:p w:rsidR="00CA7480" w:rsidRDefault="00CA7480">
      <w:pPr>
        <w:pStyle w:val="ConsPlusNormal"/>
        <w:spacing w:before="220"/>
        <w:ind w:firstLine="540"/>
        <w:jc w:val="both"/>
      </w:pPr>
      <w:r>
        <w:t>рассмотрение заявок граждан и юридических лиц по вопросу определения мест накопления ТКО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w:t>
      </w:r>
    </w:p>
    <w:p w:rsidR="00CA7480" w:rsidRDefault="00CA7480">
      <w:pPr>
        <w:pStyle w:val="ConsPlusNormal"/>
        <w:spacing w:before="220"/>
        <w:ind w:firstLine="540"/>
        <w:jc w:val="both"/>
      </w:pPr>
      <w:r>
        <w:t>организация выездов на предполагаемые места накопления ТКО с целью их дальнейшего согласования;</w:t>
      </w:r>
    </w:p>
    <w:p w:rsidR="00CA7480" w:rsidRDefault="00CA7480">
      <w:pPr>
        <w:pStyle w:val="ConsPlusNormal"/>
        <w:spacing w:before="220"/>
        <w:ind w:firstLine="540"/>
        <w:jc w:val="both"/>
      </w:pPr>
      <w:r>
        <w:t>определение мест для накопления ТКО;</w:t>
      </w:r>
    </w:p>
    <w:p w:rsidR="00CA7480" w:rsidRDefault="00CA7480">
      <w:pPr>
        <w:pStyle w:val="ConsPlusNormal"/>
        <w:spacing w:before="220"/>
        <w:ind w:firstLine="540"/>
        <w:jc w:val="both"/>
      </w:pPr>
      <w:r>
        <w:t>внесение предложений, направленных на определение мест для накопления ТКО.</w:t>
      </w:r>
    </w:p>
    <w:p w:rsidR="00CA7480" w:rsidRDefault="00CA7480">
      <w:pPr>
        <w:pStyle w:val="ConsPlusNormal"/>
        <w:spacing w:before="220"/>
        <w:ind w:firstLine="540"/>
        <w:jc w:val="both"/>
      </w:pPr>
      <w:r>
        <w:t>5. Комиссия состоит из председателя, секретаря и членов комиссии.</w:t>
      </w:r>
    </w:p>
    <w:p w:rsidR="00CA7480" w:rsidRDefault="00CA7480">
      <w:pPr>
        <w:pStyle w:val="ConsPlusNormal"/>
        <w:spacing w:before="220"/>
        <w:ind w:firstLine="540"/>
        <w:jc w:val="both"/>
      </w:pPr>
      <w:r>
        <w:t>6. Основной формой работы комиссии являются выездные заседания с осмотром территории существующего и предлагаемого места накопления ТКО.</w:t>
      </w:r>
    </w:p>
    <w:p w:rsidR="00CA7480" w:rsidRDefault="00CA7480">
      <w:pPr>
        <w:pStyle w:val="ConsPlusNormal"/>
        <w:spacing w:before="220"/>
        <w:ind w:firstLine="540"/>
        <w:jc w:val="both"/>
      </w:pPr>
      <w:r>
        <w:t>7. Заседания комиссии проводятся по мере поступления заявок.</w:t>
      </w:r>
    </w:p>
    <w:p w:rsidR="00CA7480" w:rsidRDefault="00CA7480">
      <w:pPr>
        <w:pStyle w:val="ConsPlusNormal"/>
        <w:spacing w:before="220"/>
        <w:ind w:firstLine="540"/>
        <w:jc w:val="both"/>
      </w:pPr>
      <w:r>
        <w:t>8. Комиссия правомочна принимать решения при участии в ее работе не менее половины от общего числа ее членов.</w:t>
      </w:r>
    </w:p>
    <w:p w:rsidR="00CA7480" w:rsidRDefault="00CA7480">
      <w:pPr>
        <w:pStyle w:val="ConsPlusNormal"/>
        <w:spacing w:before="220"/>
        <w:ind w:firstLine="540"/>
        <w:jc w:val="both"/>
      </w:pPr>
      <w:r>
        <w:t>9. Решение об определении места для накопления ТКО принимается простым большинством голосов присутствующих членов комиссии.</w:t>
      </w:r>
    </w:p>
    <w:p w:rsidR="00CA7480" w:rsidRDefault="00CA7480">
      <w:pPr>
        <w:pStyle w:val="ConsPlusNormal"/>
        <w:spacing w:before="220"/>
        <w:ind w:firstLine="540"/>
        <w:jc w:val="both"/>
      </w:pPr>
      <w:r>
        <w:t>При равенстве голосов голос председателя комиссии является решающим.</w:t>
      </w:r>
    </w:p>
    <w:p w:rsidR="00CA7480" w:rsidRDefault="00CA7480">
      <w:pPr>
        <w:pStyle w:val="ConsPlusNormal"/>
        <w:spacing w:before="220"/>
        <w:ind w:firstLine="540"/>
        <w:jc w:val="both"/>
      </w:pPr>
      <w:r>
        <w:t>10. Руководство деятельностью комиссии осуществляет председатель комиссии. Подготовку и организацию проведения выездного заседания комиссии производит секретарь комиссии.</w:t>
      </w:r>
    </w:p>
    <w:p w:rsidR="00CA7480" w:rsidRDefault="00CA7480">
      <w:pPr>
        <w:pStyle w:val="ConsPlusNormal"/>
        <w:spacing w:before="220"/>
        <w:ind w:firstLine="540"/>
        <w:jc w:val="both"/>
      </w:pPr>
      <w:r>
        <w:t>11. Секретарь комиссии проверяет на соответствие поданной заявки установленной форме в течение трех рабочих дней со дня регистрации обращения заявителей. В случае основания принятия решения об отказе в приеме заявки в письменном виде информирует об этом заявителя.</w:t>
      </w:r>
    </w:p>
    <w:p w:rsidR="00CA7480" w:rsidRDefault="00CA7480">
      <w:pPr>
        <w:pStyle w:val="ConsPlusNormal"/>
        <w:spacing w:before="220"/>
        <w:ind w:firstLine="540"/>
        <w:jc w:val="both"/>
      </w:pPr>
      <w:r>
        <w:t>12. Секретарь комиссии организует заседание комиссии в случае соответствия заявки установленной форме, секретарь комиссии направляет уведомления об участии членам комиссии и приглашает специалистов, участие которых необходимо для принятия решения.</w:t>
      </w:r>
    </w:p>
    <w:p w:rsidR="00CA7480" w:rsidRDefault="00CA7480">
      <w:pPr>
        <w:pStyle w:val="ConsPlusNormal"/>
        <w:spacing w:before="220"/>
        <w:ind w:firstLine="540"/>
        <w:jc w:val="both"/>
      </w:pPr>
      <w:r>
        <w:t>13. Результаты работы комиссии оформляются актом об определении места накопления ТКО. Акт об определении места накопления ТКО утверждается председателем комиссии.</w:t>
      </w:r>
    </w:p>
    <w:p w:rsidR="00CA7480" w:rsidRDefault="00CA7480">
      <w:pPr>
        <w:pStyle w:val="ConsPlusNormal"/>
        <w:spacing w:before="220"/>
        <w:ind w:firstLine="540"/>
        <w:jc w:val="both"/>
      </w:pPr>
      <w:r>
        <w:lastRenderedPageBreak/>
        <w:t>14. В случае отсутствия председателя комиссии его функции исполняет заместитель председателя комиссии.</w:t>
      </w: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1"/>
      </w:pPr>
      <w:r>
        <w:t>Приложение N 3</w:t>
      </w:r>
    </w:p>
    <w:p w:rsidR="00CA7480" w:rsidRDefault="00CA7480">
      <w:pPr>
        <w:pStyle w:val="ConsPlusNormal"/>
        <w:jc w:val="right"/>
      </w:pPr>
      <w:r>
        <w:t>к Порядку определения (согласования) мест накопления</w:t>
      </w:r>
    </w:p>
    <w:p w:rsidR="00CA7480" w:rsidRDefault="00CA7480">
      <w:pPr>
        <w:pStyle w:val="ConsPlusNormal"/>
        <w:jc w:val="right"/>
      </w:pPr>
      <w:r>
        <w:t>твердых коммунальных отходов на территории</w:t>
      </w:r>
    </w:p>
    <w:p w:rsidR="00CA7480" w:rsidRDefault="00CA7480">
      <w:pPr>
        <w:pStyle w:val="ConsPlusNormal"/>
        <w:jc w:val="right"/>
      </w:pPr>
      <w:r>
        <w:t>городского округа "Город Архангельск"</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CA7480" w:rsidRDefault="00CA7480">
            <w:pPr>
              <w:pStyle w:val="ConsPlusNormal"/>
              <w:jc w:val="center"/>
            </w:pPr>
            <w:r>
              <w:rPr>
                <w:color w:val="392C69"/>
              </w:rPr>
              <w:t xml:space="preserve">от 22.09.2022 </w:t>
            </w:r>
            <w:hyperlink r:id="rId57">
              <w:r>
                <w:rPr>
                  <w:color w:val="0000FF"/>
                </w:rPr>
                <w:t>N 1695</w:t>
              </w:r>
            </w:hyperlink>
            <w:r>
              <w:rPr>
                <w:color w:val="392C69"/>
              </w:rPr>
              <w:t xml:space="preserve">, от 03.07.2024 </w:t>
            </w:r>
            <w:hyperlink r:id="rId58">
              <w:r>
                <w:rPr>
                  <w:color w:val="0000FF"/>
                </w:rPr>
                <w:t>N 1124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Nonformat"/>
        <w:jc w:val="both"/>
      </w:pPr>
      <w:bookmarkStart w:id="1" w:name="P188"/>
      <w:bookmarkEnd w:id="1"/>
      <w:r>
        <w:t xml:space="preserve">                                  ЗАЯВКА</w:t>
      </w:r>
    </w:p>
    <w:p w:rsidR="00CA7480" w:rsidRDefault="00CA7480">
      <w:pPr>
        <w:pStyle w:val="ConsPlusNonformat"/>
        <w:jc w:val="both"/>
      </w:pPr>
      <w:r>
        <w:t xml:space="preserve">            о согласовании места (площадки) накопления </w:t>
      </w:r>
      <w:proofErr w:type="gramStart"/>
      <w:r>
        <w:t>твердых</w:t>
      </w:r>
      <w:proofErr w:type="gramEnd"/>
    </w:p>
    <w:p w:rsidR="00CA7480" w:rsidRDefault="00CA7480">
      <w:pPr>
        <w:pStyle w:val="ConsPlusNonformat"/>
        <w:jc w:val="both"/>
      </w:pPr>
      <w:r>
        <w:t xml:space="preserve">                           коммунальных отходов</w:t>
      </w:r>
    </w:p>
    <w:p w:rsidR="00CA7480" w:rsidRDefault="00CA7480">
      <w:pPr>
        <w:pStyle w:val="ConsPlusNonformat"/>
        <w:jc w:val="both"/>
      </w:pPr>
      <w:r>
        <w:t xml:space="preserve">          на территории ________________________</w:t>
      </w:r>
      <w:proofErr w:type="gramStart"/>
      <w:r>
        <w:t>территориального</w:t>
      </w:r>
      <w:proofErr w:type="gramEnd"/>
    </w:p>
    <w:p w:rsidR="00CA7480" w:rsidRDefault="00CA7480">
      <w:pPr>
        <w:pStyle w:val="ConsPlusNonformat"/>
        <w:jc w:val="both"/>
      </w:pPr>
      <w:r>
        <w:t xml:space="preserve">               округа городского округа "Город Архангельск"</w:t>
      </w:r>
    </w:p>
    <w:p w:rsidR="00CA7480" w:rsidRDefault="00CA7480">
      <w:pPr>
        <w:pStyle w:val="ConsPlusNonformat"/>
        <w:jc w:val="both"/>
      </w:pPr>
    </w:p>
    <w:p w:rsidR="00CA7480" w:rsidRDefault="00CA7480">
      <w:pPr>
        <w:pStyle w:val="ConsPlusNonformat"/>
        <w:jc w:val="both"/>
      </w:pPr>
      <w:r>
        <w:t xml:space="preserve">    Прошу   согласовать   создание   места  (площадки)  накопления  </w:t>
      </w:r>
      <w:proofErr w:type="gramStart"/>
      <w:r>
        <w:t>твердых</w:t>
      </w:r>
      <w:proofErr w:type="gramEnd"/>
    </w:p>
    <w:p w:rsidR="00CA7480" w:rsidRDefault="00CA7480">
      <w:pPr>
        <w:pStyle w:val="ConsPlusNonformat"/>
        <w:jc w:val="both"/>
      </w:pPr>
      <w:r>
        <w:t>коммунальных отходов на территории городского округа "Город Архангельск":</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w:t>
      </w:r>
      <w:proofErr w:type="gramStart"/>
      <w:r>
        <w:t>(для юридических лиц - полное наименование и основной</w:t>
      </w:r>
      <w:proofErr w:type="gramEnd"/>
    </w:p>
    <w:p w:rsidR="00CA7480" w:rsidRDefault="00CA7480">
      <w:pPr>
        <w:pStyle w:val="ConsPlusNonformat"/>
        <w:jc w:val="both"/>
      </w:pPr>
      <w:r>
        <w:t xml:space="preserve">           государственный регистрационный номер записи в </w:t>
      </w:r>
      <w:proofErr w:type="gramStart"/>
      <w:r>
        <w:t>Едином</w:t>
      </w:r>
      <w:proofErr w:type="gramEnd"/>
    </w:p>
    <w:p w:rsidR="00CA7480" w:rsidRDefault="00CA7480">
      <w:pPr>
        <w:pStyle w:val="ConsPlusNonformat"/>
        <w:jc w:val="both"/>
      </w:pPr>
      <w:r>
        <w:t xml:space="preserve">        государственном </w:t>
      </w:r>
      <w:proofErr w:type="gramStart"/>
      <w:r>
        <w:t>реестре</w:t>
      </w:r>
      <w:proofErr w:type="gramEnd"/>
      <w:r>
        <w:t xml:space="preserve"> юридических лиц, фактический адрес)</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w:t>
      </w:r>
      <w:proofErr w:type="gramStart"/>
      <w:r>
        <w:t>(для индивидуальных предпринимателей - фамилия, имя,</w:t>
      </w:r>
      <w:proofErr w:type="gramEnd"/>
    </w:p>
    <w:p w:rsidR="00CA7480" w:rsidRDefault="00CA7480">
      <w:pPr>
        <w:pStyle w:val="ConsPlusNonformat"/>
        <w:jc w:val="both"/>
      </w:pPr>
      <w:r>
        <w:t xml:space="preserve">             отчество (при наличии), </w:t>
      </w:r>
      <w:proofErr w:type="gramStart"/>
      <w:r>
        <w:t>основной</w:t>
      </w:r>
      <w:proofErr w:type="gramEnd"/>
      <w:r>
        <w:t xml:space="preserve"> государственный</w:t>
      </w:r>
    </w:p>
    <w:p w:rsidR="00CA7480" w:rsidRDefault="00CA7480">
      <w:pPr>
        <w:pStyle w:val="ConsPlusNonformat"/>
        <w:jc w:val="both"/>
      </w:pPr>
      <w:r>
        <w:t xml:space="preserve">           регистрационный номер записи в </w:t>
      </w:r>
      <w:proofErr w:type="gramStart"/>
      <w:r>
        <w:t>Едином</w:t>
      </w:r>
      <w:proofErr w:type="gramEnd"/>
      <w:r>
        <w:t xml:space="preserve"> государственном</w:t>
      </w:r>
    </w:p>
    <w:p w:rsidR="00CA7480" w:rsidRDefault="00CA7480">
      <w:pPr>
        <w:pStyle w:val="ConsPlusNonformat"/>
        <w:jc w:val="both"/>
      </w:pPr>
      <w:r>
        <w:t xml:space="preserve">        </w:t>
      </w:r>
      <w:proofErr w:type="gramStart"/>
      <w:r>
        <w:t>реестре</w:t>
      </w:r>
      <w:proofErr w:type="gramEnd"/>
      <w:r>
        <w:t xml:space="preserve"> индивидуальных предпринимателей, адрес регистрации</w:t>
      </w:r>
    </w:p>
    <w:p w:rsidR="00CA7480" w:rsidRDefault="00CA7480">
      <w:pPr>
        <w:pStyle w:val="ConsPlusNonformat"/>
        <w:jc w:val="both"/>
      </w:pPr>
      <w:r>
        <w:t xml:space="preserve">                           по месту жительства)</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w:t>
      </w:r>
      <w:proofErr w:type="gramStart"/>
      <w:r>
        <w:t>(для физических лиц - фамилия, имя, отчество (при наличии),</w:t>
      </w:r>
      <w:proofErr w:type="gramEnd"/>
    </w:p>
    <w:p w:rsidR="00CA7480" w:rsidRDefault="00CA7480">
      <w:pPr>
        <w:pStyle w:val="ConsPlusNonformat"/>
        <w:jc w:val="both"/>
      </w:pPr>
      <w:r>
        <w:t xml:space="preserve">         серия, номер и дата выдачи паспорта или иного документа,</w:t>
      </w:r>
    </w:p>
    <w:p w:rsidR="00CA7480" w:rsidRDefault="00CA7480">
      <w:pPr>
        <w:pStyle w:val="ConsPlusNonformat"/>
        <w:jc w:val="both"/>
      </w:pPr>
      <w:r>
        <w:t xml:space="preserve">        </w:t>
      </w:r>
      <w:proofErr w:type="gramStart"/>
      <w:r>
        <w:t>удостоверяющего</w:t>
      </w:r>
      <w:proofErr w:type="gramEnd"/>
      <w:r>
        <w:t xml:space="preserve"> личность в соответствии с законодательством</w:t>
      </w:r>
    </w:p>
    <w:p w:rsidR="00CA7480" w:rsidRDefault="00CA7480">
      <w:pPr>
        <w:pStyle w:val="ConsPlusNonformat"/>
        <w:jc w:val="both"/>
      </w:pPr>
      <w:r>
        <w:t xml:space="preserve">       Российской Федерации, адрес регистрации по месту жительства,</w:t>
      </w:r>
    </w:p>
    <w:p w:rsidR="00CA7480" w:rsidRDefault="00CA7480">
      <w:pPr>
        <w:pStyle w:val="ConsPlusNonformat"/>
        <w:jc w:val="both"/>
      </w:pPr>
      <w:r>
        <w:t xml:space="preserve">           контактные данные)</w:t>
      </w:r>
    </w:p>
    <w:p w:rsidR="00CA7480" w:rsidRDefault="00CA7480">
      <w:pPr>
        <w:pStyle w:val="ConsPlusNonformat"/>
        <w:jc w:val="both"/>
      </w:pPr>
      <w:r>
        <w:t xml:space="preserve">    прошу  согласовать  место  (площадку)  накопления  </w:t>
      </w:r>
      <w:proofErr w:type="gramStart"/>
      <w:r>
        <w:t>твердых</w:t>
      </w:r>
      <w:proofErr w:type="gramEnd"/>
      <w:r>
        <w:t xml:space="preserve"> коммунальных</w:t>
      </w:r>
    </w:p>
    <w:p w:rsidR="00CA7480" w:rsidRDefault="00CA7480">
      <w:pPr>
        <w:pStyle w:val="ConsPlusNonformat"/>
        <w:jc w:val="both"/>
      </w:pPr>
      <w:r>
        <w:t xml:space="preserve">отходов, </w:t>
      </w:r>
      <w:proofErr w:type="gramStart"/>
      <w:r>
        <w:t>расположенную</w:t>
      </w:r>
      <w:proofErr w:type="gramEnd"/>
      <w:r>
        <w:t xml:space="preserve"> по адресу:</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почтовый индекс, почтовый адрес</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на территории городского округа "Город Архангельск"</w:t>
      </w:r>
    </w:p>
    <w:p w:rsidR="00CA7480" w:rsidRDefault="00CA7480">
      <w:pPr>
        <w:pStyle w:val="ConsPlusNonformat"/>
        <w:jc w:val="both"/>
      </w:pPr>
    </w:p>
    <w:p w:rsidR="00CA7480" w:rsidRDefault="00CA7480">
      <w:pPr>
        <w:pStyle w:val="ConsPlusNonformat"/>
        <w:jc w:val="both"/>
      </w:pPr>
      <w:r>
        <w:t xml:space="preserve">    Даю  свое  согласие  на обработку моих персональных данных, указанных </w:t>
      </w:r>
      <w:proofErr w:type="gramStart"/>
      <w:r>
        <w:t>в</w:t>
      </w:r>
      <w:proofErr w:type="gramEnd"/>
    </w:p>
    <w:p w:rsidR="00CA7480" w:rsidRDefault="00CA7480">
      <w:pPr>
        <w:pStyle w:val="ConsPlusNonformat"/>
        <w:jc w:val="both"/>
      </w:pPr>
      <w:r>
        <w:t xml:space="preserve">заявке.  Согласие  действует  с  момента подачи заявки </w:t>
      </w:r>
      <w:proofErr w:type="gramStart"/>
      <w:r>
        <w:t>до</w:t>
      </w:r>
      <w:proofErr w:type="gramEnd"/>
      <w:r>
        <w:t xml:space="preserve"> моего письменного</w:t>
      </w:r>
    </w:p>
    <w:p w:rsidR="00CA7480" w:rsidRDefault="00CA7480">
      <w:pPr>
        <w:pStyle w:val="ConsPlusNonformat"/>
        <w:jc w:val="both"/>
      </w:pPr>
      <w:r>
        <w:t>отзыва данного согласия.</w:t>
      </w:r>
    </w:p>
    <w:p w:rsidR="00CA7480" w:rsidRDefault="00CA7480">
      <w:pPr>
        <w:pStyle w:val="ConsPlusNonformat"/>
        <w:jc w:val="both"/>
      </w:pPr>
    </w:p>
    <w:p w:rsidR="00CA7480" w:rsidRDefault="00CA7480">
      <w:pPr>
        <w:pStyle w:val="ConsPlusNonformat"/>
        <w:jc w:val="both"/>
      </w:pPr>
      <w:r>
        <w:t xml:space="preserve">    _________________________________</w:t>
      </w:r>
    </w:p>
    <w:p w:rsidR="00CA7480" w:rsidRDefault="00CA7480">
      <w:pPr>
        <w:pStyle w:val="ConsPlusNonformat"/>
        <w:jc w:val="both"/>
      </w:pPr>
      <w:r>
        <w:t xml:space="preserve">    М.П. (подпись заявителя)</w:t>
      </w:r>
    </w:p>
    <w:p w:rsidR="00CA7480" w:rsidRDefault="00CA7480">
      <w:pPr>
        <w:pStyle w:val="ConsPlusNonformat"/>
        <w:jc w:val="both"/>
      </w:pPr>
    </w:p>
    <w:p w:rsidR="00CA7480" w:rsidRDefault="00CA7480">
      <w:pPr>
        <w:pStyle w:val="ConsPlusNonformat"/>
        <w:jc w:val="both"/>
      </w:pPr>
      <w:r>
        <w:t xml:space="preserve">    Заявитель   подтверждает  подлинность  и  достоверность  </w:t>
      </w:r>
      <w:proofErr w:type="gramStart"/>
      <w:r>
        <w:t>представленных</w:t>
      </w:r>
      <w:proofErr w:type="gramEnd"/>
    </w:p>
    <w:p w:rsidR="00CA7480" w:rsidRDefault="00CA7480">
      <w:pPr>
        <w:pStyle w:val="ConsPlusNonformat"/>
        <w:jc w:val="both"/>
      </w:pPr>
      <w:r>
        <w:t>сведений и документов.</w:t>
      </w:r>
    </w:p>
    <w:p w:rsidR="00CA7480" w:rsidRDefault="00CA7480">
      <w:pPr>
        <w:pStyle w:val="ConsPlusNonformat"/>
        <w:jc w:val="both"/>
      </w:pPr>
      <w:r>
        <w:t xml:space="preserve"> "___" ___________ 20 ____года _______________________/______________/</w:t>
      </w:r>
    </w:p>
    <w:p w:rsidR="00CA7480" w:rsidRDefault="00CA7480">
      <w:pPr>
        <w:pStyle w:val="ConsPlusNonformat"/>
        <w:jc w:val="both"/>
      </w:pPr>
      <w:r>
        <w:t xml:space="preserve">                                     (Ф.И.О.)            (подпись)</w:t>
      </w:r>
    </w:p>
    <w:p w:rsidR="00CA7480" w:rsidRDefault="00CA7480">
      <w:pPr>
        <w:pStyle w:val="ConsPlusNonformat"/>
        <w:jc w:val="both"/>
      </w:pPr>
    </w:p>
    <w:p w:rsidR="00CA7480" w:rsidRDefault="00CA7480">
      <w:pPr>
        <w:pStyle w:val="ConsPlusNonformat"/>
        <w:jc w:val="both"/>
      </w:pPr>
      <w:r>
        <w:t xml:space="preserve">    Приложение:</w:t>
      </w:r>
    </w:p>
    <w:p w:rsidR="00CA7480" w:rsidRDefault="00CA7480">
      <w:pPr>
        <w:pStyle w:val="ConsPlusNonformat"/>
        <w:jc w:val="both"/>
      </w:pPr>
      <w:r>
        <w:lastRenderedPageBreak/>
        <w:t xml:space="preserve">    Пояснительная  записка  с  указанием  информации, характеризующей место</w:t>
      </w:r>
    </w:p>
    <w:p w:rsidR="00CA7480" w:rsidRDefault="00CA7480">
      <w:pPr>
        <w:pStyle w:val="ConsPlusNonformat"/>
        <w:jc w:val="both"/>
      </w:pPr>
      <w:r>
        <w:t>(площадку)  накопления  твердых коммунальных отходов, в которой должны быть</w:t>
      </w:r>
    </w:p>
    <w:p w:rsidR="00CA7480" w:rsidRDefault="00CA7480">
      <w:pPr>
        <w:pStyle w:val="ConsPlusNonformat"/>
        <w:jc w:val="both"/>
      </w:pPr>
      <w:r>
        <w:t>отражены следующие сведения:</w:t>
      </w:r>
    </w:p>
    <w:p w:rsidR="00CA7480" w:rsidRDefault="00CA7480">
      <w:pPr>
        <w:pStyle w:val="ConsPlusNonformat"/>
        <w:jc w:val="both"/>
      </w:pPr>
      <w:r>
        <w:t xml:space="preserve">    1.  Выкопировка из топографического плана места размещения </w:t>
      </w:r>
      <w:proofErr w:type="gramStart"/>
      <w:r>
        <w:t>контейнерных</w:t>
      </w:r>
      <w:proofErr w:type="gramEnd"/>
    </w:p>
    <w:p w:rsidR="00CA7480" w:rsidRDefault="00CA7480">
      <w:pPr>
        <w:pStyle w:val="ConsPlusNonformat"/>
        <w:jc w:val="both"/>
      </w:pPr>
      <w:proofErr w:type="gramStart"/>
      <w:r>
        <w:t>площадок,  заверенная Администрацией городского округа "Город Архангельск",</w:t>
      </w:r>
      <w:proofErr w:type="gramEnd"/>
    </w:p>
    <w:p w:rsidR="00CA7480" w:rsidRDefault="00CA7480">
      <w:pPr>
        <w:pStyle w:val="ConsPlusNonformat"/>
        <w:jc w:val="both"/>
      </w:pPr>
      <w:r>
        <w:t>(масштаб карты-схемы 1:2000);</w:t>
      </w:r>
    </w:p>
    <w:p w:rsidR="00CA7480" w:rsidRDefault="00CA7480">
      <w:pPr>
        <w:pStyle w:val="ConsPlusNonformat"/>
        <w:jc w:val="both"/>
      </w:pPr>
      <w:r>
        <w:t xml:space="preserve">    с   обозначением   на  карте-схеме  объектов,  от  которых  нормируется</w:t>
      </w:r>
    </w:p>
    <w:p w:rsidR="00CA7480" w:rsidRDefault="00CA7480">
      <w:pPr>
        <w:pStyle w:val="ConsPlusNonformat"/>
        <w:jc w:val="both"/>
      </w:pPr>
      <w:proofErr w:type="gramStart"/>
      <w:r>
        <w:t>расстояние до контейнерных площадок (многоквартирные и индивидуальные жилые</w:t>
      </w:r>
      <w:proofErr w:type="gramEnd"/>
    </w:p>
    <w:p w:rsidR="00CA7480" w:rsidRDefault="00CA7480">
      <w:pPr>
        <w:pStyle w:val="ConsPlusNonformat"/>
        <w:jc w:val="both"/>
      </w:pPr>
      <w:r>
        <w:t>дома,  детские игровые, спортивные площадки, здания, игровые, прогулочные и</w:t>
      </w:r>
    </w:p>
    <w:p w:rsidR="00CA7480" w:rsidRDefault="00CA7480">
      <w:pPr>
        <w:pStyle w:val="ConsPlusNonformat"/>
        <w:jc w:val="both"/>
      </w:pPr>
      <w:r>
        <w:t>спортивные   площадки   организаций   воспитания   и   обучения,  отдыха  и</w:t>
      </w:r>
    </w:p>
    <w:p w:rsidR="00CA7480" w:rsidRDefault="00CA7480">
      <w:pPr>
        <w:pStyle w:val="ConsPlusNonformat"/>
        <w:jc w:val="both"/>
      </w:pPr>
      <w:r>
        <w:t>оздоровления детей и молодежи) и указанием данных расстояний;</w:t>
      </w:r>
    </w:p>
    <w:p w:rsidR="00CA7480" w:rsidRDefault="00CA7480">
      <w:pPr>
        <w:pStyle w:val="ConsPlusNonformat"/>
        <w:jc w:val="both"/>
      </w:pPr>
      <w:r>
        <w:t xml:space="preserve">    с  указанием  границ  балансовой  принадлежности земельного участка, </w:t>
      </w:r>
      <w:proofErr w:type="gramStart"/>
      <w:r>
        <w:t>на</w:t>
      </w:r>
      <w:proofErr w:type="gramEnd"/>
    </w:p>
    <w:p w:rsidR="00CA7480" w:rsidRDefault="00CA7480">
      <w:pPr>
        <w:pStyle w:val="ConsPlusNonformat"/>
        <w:jc w:val="both"/>
      </w:pPr>
      <w:proofErr w:type="gramStart"/>
      <w:r>
        <w:t>котором</w:t>
      </w:r>
      <w:proofErr w:type="gramEnd"/>
      <w:r>
        <w:t xml:space="preserve"> размещается место (площадка) накопления ТКО.</w:t>
      </w:r>
    </w:p>
    <w:p w:rsidR="00CA7480" w:rsidRDefault="00CA7480">
      <w:pPr>
        <w:pStyle w:val="ConsPlusNonformat"/>
        <w:jc w:val="both"/>
      </w:pPr>
      <w:r>
        <w:t xml:space="preserve">    2.  </w:t>
      </w:r>
      <w:proofErr w:type="gramStart"/>
      <w:r>
        <w:t>Адрес размещения места (площадки) накопления ТКО (населенный пункт,</w:t>
      </w:r>
      <w:proofErr w:type="gramEnd"/>
    </w:p>
    <w:p w:rsidR="00CA7480" w:rsidRDefault="00CA7480">
      <w:pPr>
        <w:pStyle w:val="ConsPlusNonformat"/>
        <w:jc w:val="both"/>
      </w:pPr>
      <w:r>
        <w:t>улица, рядом расположенный дом).</w:t>
      </w:r>
    </w:p>
    <w:p w:rsidR="00CA7480" w:rsidRDefault="00CA7480">
      <w:pPr>
        <w:pStyle w:val="ConsPlusNonformat"/>
        <w:jc w:val="both"/>
      </w:pPr>
      <w:r>
        <w:t xml:space="preserve">    3. Информация, характеризующая место размещения ТКО:</w:t>
      </w:r>
    </w:p>
    <w:p w:rsidR="00CA7480" w:rsidRDefault="00CA7480">
      <w:pPr>
        <w:pStyle w:val="ConsPlusNonformat"/>
        <w:jc w:val="both"/>
      </w:pPr>
      <w:r>
        <w:t xml:space="preserve">    а) существующие и планируемые места (площадки) накопления ТКО</w:t>
      </w:r>
    </w:p>
    <w:p w:rsidR="00CA7480" w:rsidRDefault="00CA7480">
      <w:pPr>
        <w:pStyle w:val="ConsPlusNonformat"/>
        <w:jc w:val="both"/>
      </w:pPr>
      <w:r>
        <w:t xml:space="preserve">    б)  о  технических  характеристиках  места  (площадки) накопления ТКО </w:t>
      </w:r>
      <w:proofErr w:type="gramStart"/>
      <w:r>
        <w:t>в</w:t>
      </w:r>
      <w:proofErr w:type="gramEnd"/>
    </w:p>
    <w:p w:rsidR="00CA7480" w:rsidRDefault="00CA7480">
      <w:pPr>
        <w:pStyle w:val="ConsPlusNonformat"/>
        <w:jc w:val="both"/>
      </w:pPr>
      <w:r>
        <w:t xml:space="preserve">соответствии  с  требованиями  санитарного  законодательства, в том числе </w:t>
      </w:r>
      <w:proofErr w:type="gramStart"/>
      <w:r>
        <w:t>с</w:t>
      </w:r>
      <w:proofErr w:type="gramEnd"/>
    </w:p>
    <w:p w:rsidR="00CA7480" w:rsidRDefault="00CA7480">
      <w:pPr>
        <w:pStyle w:val="ConsPlusNonformat"/>
        <w:jc w:val="both"/>
      </w:pPr>
      <w:r>
        <w:t>указанием сведений:</w:t>
      </w:r>
    </w:p>
    <w:p w:rsidR="00CA7480" w:rsidRDefault="00CA7480">
      <w:pPr>
        <w:pStyle w:val="ConsPlusNonformat"/>
        <w:jc w:val="both"/>
      </w:pPr>
      <w:r>
        <w:t xml:space="preserve">    о наличии/ отсутствии подъездных путей;</w:t>
      </w:r>
    </w:p>
    <w:p w:rsidR="00CA7480" w:rsidRDefault="00CA7480">
      <w:pPr>
        <w:pStyle w:val="ConsPlusNonformat"/>
        <w:jc w:val="both"/>
      </w:pPr>
      <w:r>
        <w:t xml:space="preserve">    об используемом покрытии с уклоном для отведения талых и дождевых вод;</w:t>
      </w:r>
    </w:p>
    <w:p w:rsidR="00CA7480" w:rsidRDefault="00CA7480">
      <w:pPr>
        <w:pStyle w:val="ConsPlusNonformat"/>
        <w:jc w:val="both"/>
      </w:pPr>
      <w:r>
        <w:t xml:space="preserve">    об ограждении площади;</w:t>
      </w:r>
    </w:p>
    <w:p w:rsidR="00CA7480" w:rsidRDefault="00CA7480">
      <w:pPr>
        <w:pStyle w:val="ConsPlusNonformat"/>
        <w:jc w:val="both"/>
      </w:pPr>
      <w:r>
        <w:t xml:space="preserve">    о наличии/ отсутствии навеса над мусоросборниками;</w:t>
      </w:r>
    </w:p>
    <w:p w:rsidR="00CA7480" w:rsidRDefault="00CA7480">
      <w:pPr>
        <w:pStyle w:val="ConsPlusNonformat"/>
        <w:jc w:val="both"/>
      </w:pPr>
      <w:r>
        <w:t xml:space="preserve">    о  количестве  </w:t>
      </w:r>
      <w:proofErr w:type="gramStart"/>
      <w:r>
        <w:t>размещенных</w:t>
      </w:r>
      <w:proofErr w:type="gramEnd"/>
      <w:r>
        <w:t xml:space="preserve">  на  момент  согласования  и  планируемых  к</w:t>
      </w:r>
    </w:p>
    <w:p w:rsidR="00CA7480" w:rsidRDefault="00CA7480">
      <w:pPr>
        <w:pStyle w:val="ConsPlusNonformat"/>
        <w:jc w:val="both"/>
      </w:pPr>
      <w:r>
        <w:t xml:space="preserve">размещению  контейнерах  и  бункерах, в т.ч. для крупногабаритных отходов </w:t>
      </w:r>
      <w:proofErr w:type="gramStart"/>
      <w:r>
        <w:t>с</w:t>
      </w:r>
      <w:proofErr w:type="gramEnd"/>
    </w:p>
    <w:p w:rsidR="00CA7480" w:rsidRDefault="00CA7480">
      <w:pPr>
        <w:pStyle w:val="ConsPlusNonformat"/>
        <w:jc w:val="both"/>
      </w:pPr>
      <w:r>
        <w:t>указанием их объема;</w:t>
      </w:r>
    </w:p>
    <w:p w:rsidR="00CA7480" w:rsidRDefault="00CA7480">
      <w:pPr>
        <w:pStyle w:val="ConsPlusNonformat"/>
        <w:jc w:val="both"/>
      </w:pPr>
      <w:r>
        <w:t xml:space="preserve">    о  кратности  промывки  и  дезинфекции контейнеров (бункеров для КГО) и</w:t>
      </w:r>
    </w:p>
    <w:p w:rsidR="00CA7480" w:rsidRDefault="00CA7480">
      <w:pPr>
        <w:pStyle w:val="ConsPlusNonformat"/>
        <w:jc w:val="both"/>
      </w:pPr>
      <w:r>
        <w:t>контейнерной площадки;</w:t>
      </w:r>
    </w:p>
    <w:p w:rsidR="00CA7480" w:rsidRDefault="00CA7480">
      <w:pPr>
        <w:pStyle w:val="ConsPlusNonformat"/>
        <w:jc w:val="both"/>
      </w:pPr>
      <w:r>
        <w:t xml:space="preserve">    о    кратности    проведения    </w:t>
      </w:r>
      <w:proofErr w:type="gramStart"/>
      <w:r>
        <w:t>профилактических</w:t>
      </w:r>
      <w:proofErr w:type="gramEnd"/>
      <w:r>
        <w:t xml:space="preserve">    дератизационных   и</w:t>
      </w:r>
    </w:p>
    <w:p w:rsidR="00CA7480" w:rsidRDefault="00CA7480">
      <w:pPr>
        <w:pStyle w:val="ConsPlusNonformat"/>
        <w:jc w:val="both"/>
      </w:pPr>
      <w:r>
        <w:t>дезинсекционных работ;</w:t>
      </w:r>
    </w:p>
    <w:p w:rsidR="00CA7480" w:rsidRDefault="00CA7480">
      <w:pPr>
        <w:pStyle w:val="ConsPlusNonformat"/>
        <w:jc w:val="both"/>
      </w:pPr>
      <w:r>
        <w:t xml:space="preserve">    о  наличии/отсутствии  места  размещения  КГО  на контейнерной площадке</w:t>
      </w:r>
    </w:p>
    <w:p w:rsidR="00CA7480" w:rsidRDefault="00CA7480">
      <w:pPr>
        <w:pStyle w:val="ConsPlusNonformat"/>
        <w:jc w:val="both"/>
      </w:pPr>
      <w:r>
        <w:t>(бункер на контейнерной площадке или наличие специальной площадки для КГО);</w:t>
      </w:r>
    </w:p>
    <w:p w:rsidR="00CA7480" w:rsidRDefault="00CA7480">
      <w:pPr>
        <w:pStyle w:val="ConsPlusNonformat"/>
        <w:jc w:val="both"/>
      </w:pPr>
      <w:r>
        <w:t xml:space="preserve">    о наличии/отсутствии раздельного сбора ТКО на контейнерной площадке.</w:t>
      </w:r>
    </w:p>
    <w:p w:rsidR="00CA7480" w:rsidRDefault="00CA7480">
      <w:pPr>
        <w:pStyle w:val="ConsPlusNonformat"/>
        <w:jc w:val="both"/>
      </w:pPr>
      <w:r>
        <w:t xml:space="preserve">    В  случае  раздельного  накопления  отходов на контейнерной площадке их</w:t>
      </w:r>
    </w:p>
    <w:p w:rsidR="00CA7480" w:rsidRDefault="00CA7480">
      <w:pPr>
        <w:pStyle w:val="ConsPlusNonformat"/>
        <w:jc w:val="both"/>
      </w:pPr>
      <w:r>
        <w:t>владельцем  должны быть предусмотрены контейнеры (не менее 4-х) для каждого</w:t>
      </w:r>
    </w:p>
    <w:p w:rsidR="00CA7480" w:rsidRDefault="00CA7480">
      <w:pPr>
        <w:pStyle w:val="ConsPlusNonformat"/>
        <w:jc w:val="both"/>
      </w:pPr>
      <w:r>
        <w:t>вида   отходов   или  группы  однородных  отходов,  исключающие  смешивание</w:t>
      </w:r>
    </w:p>
    <w:p w:rsidR="00CA7480" w:rsidRDefault="00CA7480">
      <w:pPr>
        <w:pStyle w:val="ConsPlusNonformat"/>
        <w:jc w:val="both"/>
      </w:pPr>
      <w:r>
        <w:t>различных видов отходов или групп отходов, либо групп однородных отходов.</w:t>
      </w:r>
    </w:p>
    <w:p w:rsidR="00CA7480" w:rsidRDefault="00CA7480">
      <w:pPr>
        <w:pStyle w:val="ConsPlusNonformat"/>
        <w:jc w:val="both"/>
      </w:pPr>
      <w:r>
        <w:t xml:space="preserve">    В  соответствии  с  </w:t>
      </w:r>
      <w:hyperlink r:id="rId59">
        <w:r>
          <w:rPr>
            <w:color w:val="0000FF"/>
          </w:rPr>
          <w:t>СанПиН  2.1.3684-21</w:t>
        </w:r>
      </w:hyperlink>
      <w:r>
        <w:t xml:space="preserve">  понятие  "отсек  для  КГО"  </w:t>
      </w:r>
      <w:proofErr w:type="gramStart"/>
      <w:r>
        <w:t>на</w:t>
      </w:r>
      <w:proofErr w:type="gramEnd"/>
    </w:p>
    <w:p w:rsidR="00CA7480" w:rsidRDefault="00CA7480">
      <w:pPr>
        <w:pStyle w:val="ConsPlusNonformat"/>
        <w:jc w:val="both"/>
      </w:pPr>
      <w:proofErr w:type="gramStart"/>
      <w:r>
        <w:t>площадках</w:t>
      </w:r>
      <w:proofErr w:type="gramEnd"/>
      <w:r>
        <w:t xml:space="preserve"> для ТКО отсутствует. Таким образом, на контейнерных площадках </w:t>
      </w:r>
      <w:proofErr w:type="gramStart"/>
      <w:r>
        <w:t>для</w:t>
      </w:r>
      <w:proofErr w:type="gramEnd"/>
    </w:p>
    <w:p w:rsidR="00CA7480" w:rsidRDefault="00CA7480">
      <w:pPr>
        <w:pStyle w:val="ConsPlusNonformat"/>
        <w:jc w:val="both"/>
      </w:pPr>
      <w:r>
        <w:t>накопления  ТКО  может организовываться сбор КГО только при наличии бункера</w:t>
      </w:r>
    </w:p>
    <w:p w:rsidR="00CA7480" w:rsidRDefault="00CA7480">
      <w:pPr>
        <w:pStyle w:val="ConsPlusNonformat"/>
        <w:jc w:val="both"/>
      </w:pPr>
      <w:r>
        <w:t>или для КГО должна быть оборудована специальная площадка;</w:t>
      </w:r>
    </w:p>
    <w:p w:rsidR="00CA7480" w:rsidRDefault="00CA7480">
      <w:pPr>
        <w:pStyle w:val="ConsPlusNonformat"/>
        <w:jc w:val="both"/>
      </w:pPr>
      <w:r>
        <w:t xml:space="preserve">    в)  фотоматериалы  содержания  контейнерной  площадки (</w:t>
      </w:r>
      <w:proofErr w:type="gramStart"/>
      <w:r>
        <w:t>для</w:t>
      </w:r>
      <w:proofErr w:type="gramEnd"/>
      <w:r>
        <w:t xml:space="preserve"> существующей</w:t>
      </w:r>
    </w:p>
    <w:p w:rsidR="00CA7480" w:rsidRDefault="00CA7480">
      <w:pPr>
        <w:pStyle w:val="ConsPlusNonformat"/>
        <w:jc w:val="both"/>
      </w:pPr>
      <w:r>
        <w:t>контейнерной площадки);</w:t>
      </w:r>
    </w:p>
    <w:p w:rsidR="00CA7480" w:rsidRDefault="00CA7480">
      <w:pPr>
        <w:pStyle w:val="ConsPlusNonformat"/>
        <w:jc w:val="both"/>
      </w:pPr>
      <w:r>
        <w:t xml:space="preserve">    г)  о  расстоянии  до  объектов (</w:t>
      </w:r>
      <w:proofErr w:type="gramStart"/>
      <w:r>
        <w:t>многоквартирные</w:t>
      </w:r>
      <w:proofErr w:type="gramEnd"/>
      <w:r>
        <w:t xml:space="preserve"> и индивидуальные жилые</w:t>
      </w:r>
    </w:p>
    <w:p w:rsidR="00CA7480" w:rsidRDefault="00CA7480">
      <w:pPr>
        <w:pStyle w:val="ConsPlusNonformat"/>
        <w:jc w:val="both"/>
      </w:pPr>
      <w:r>
        <w:t>дома,  детские игровые, спортивные площадки, здания, игровые, прогулочные и</w:t>
      </w:r>
    </w:p>
    <w:p w:rsidR="00CA7480" w:rsidRDefault="00CA7480">
      <w:pPr>
        <w:pStyle w:val="ConsPlusNonformat"/>
        <w:jc w:val="both"/>
      </w:pPr>
      <w:r>
        <w:t>спортивные   площадки   организаций   воспитания   и   обучения,  отдыха  и</w:t>
      </w:r>
    </w:p>
    <w:p w:rsidR="00CA7480" w:rsidRDefault="00CA7480">
      <w:pPr>
        <w:pStyle w:val="ConsPlusNonformat"/>
        <w:jc w:val="both"/>
      </w:pPr>
      <w:r>
        <w:t>оздоровления  детей  и  молодежи)  от  которых  нормируется  расстояние  до</w:t>
      </w:r>
    </w:p>
    <w:p w:rsidR="00CA7480" w:rsidRDefault="00CA7480">
      <w:pPr>
        <w:pStyle w:val="ConsPlusNonformat"/>
        <w:jc w:val="both"/>
      </w:pPr>
      <w:r>
        <w:t>контейнерных площадок;</w:t>
      </w:r>
    </w:p>
    <w:p w:rsidR="00CA7480" w:rsidRDefault="00CA7480">
      <w:pPr>
        <w:pStyle w:val="ConsPlusNonformat"/>
        <w:jc w:val="both"/>
      </w:pPr>
      <w:r>
        <w:t xml:space="preserve">    д)  о  размещении  места (площадки) накопления ТКО по отношению к зонам</w:t>
      </w:r>
    </w:p>
    <w:p w:rsidR="00CA7480" w:rsidRDefault="00CA7480">
      <w:pPr>
        <w:pStyle w:val="ConsPlusNonformat"/>
        <w:jc w:val="both"/>
      </w:pPr>
      <w:r>
        <w:t xml:space="preserve">санитарной  охраны  источников  питьевого  водоснабжения  в  соответствии </w:t>
      </w:r>
      <w:proofErr w:type="gramStart"/>
      <w:r>
        <w:t>с</w:t>
      </w:r>
      <w:proofErr w:type="gramEnd"/>
    </w:p>
    <w:p w:rsidR="00CA7480" w:rsidRDefault="00CA7480">
      <w:pPr>
        <w:pStyle w:val="ConsPlusNonformat"/>
        <w:jc w:val="both"/>
      </w:pPr>
      <w:hyperlink r:id="rId60">
        <w:r>
          <w:rPr>
            <w:color w:val="0000FF"/>
          </w:rPr>
          <w:t>СанПиН 2.1.4.1110-02</w:t>
        </w:r>
      </w:hyperlink>
      <w:r>
        <w:t>.</w:t>
      </w:r>
    </w:p>
    <w:p w:rsidR="00CA7480" w:rsidRDefault="00CA7480">
      <w:pPr>
        <w:pStyle w:val="ConsPlusNonformat"/>
        <w:jc w:val="both"/>
      </w:pPr>
      <w:r>
        <w:t xml:space="preserve">    4. Данные о собственниках мест (площадок) накопления ТКО, о </w:t>
      </w:r>
      <w:proofErr w:type="gramStart"/>
      <w:r>
        <w:t>юридическом</w:t>
      </w:r>
      <w:proofErr w:type="gramEnd"/>
    </w:p>
    <w:p w:rsidR="00CA7480" w:rsidRDefault="00CA7480">
      <w:pPr>
        <w:pStyle w:val="ConsPlusNonformat"/>
        <w:jc w:val="both"/>
      </w:pPr>
      <w:proofErr w:type="gramStart"/>
      <w:r>
        <w:t>лице</w:t>
      </w:r>
      <w:proofErr w:type="gramEnd"/>
      <w:r>
        <w:t>,  индивидуальном  предпринимателе,  эксплуатирующем  место  (площадку)</w:t>
      </w:r>
    </w:p>
    <w:p w:rsidR="00CA7480" w:rsidRDefault="00CA7480">
      <w:pPr>
        <w:pStyle w:val="ConsPlusNonformat"/>
        <w:jc w:val="both"/>
      </w:pPr>
      <w:r>
        <w:t>накопления ТКО на момент согласования.</w:t>
      </w:r>
    </w:p>
    <w:p w:rsidR="00CA7480" w:rsidRDefault="00CA7480">
      <w:pPr>
        <w:pStyle w:val="ConsPlusNonformat"/>
        <w:jc w:val="both"/>
      </w:pPr>
      <w:r>
        <w:t xml:space="preserve">    5.  Данные об источниках образования ТКО, которые складируются в местах</w:t>
      </w:r>
    </w:p>
    <w:p w:rsidR="00CA7480" w:rsidRDefault="00CA7480">
      <w:pPr>
        <w:pStyle w:val="ConsPlusNonformat"/>
        <w:jc w:val="both"/>
      </w:pPr>
      <w:proofErr w:type="gramStart"/>
      <w:r>
        <w:t>(на  площадках)  накопления  ТКО  (в  т.ч. перечень жилых домов для которых</w:t>
      </w:r>
      <w:proofErr w:type="gramEnd"/>
    </w:p>
    <w:p w:rsidR="00CA7480" w:rsidRDefault="00CA7480">
      <w:pPr>
        <w:pStyle w:val="ConsPlusNonformat"/>
        <w:jc w:val="both"/>
      </w:pPr>
      <w:r>
        <w:t>предназначена контейнерная площадка).</w:t>
      </w:r>
    </w:p>
    <w:p w:rsidR="00CA7480" w:rsidRDefault="00CA7480">
      <w:pPr>
        <w:pStyle w:val="ConsPlusNonformat"/>
        <w:jc w:val="both"/>
      </w:pPr>
      <w:r>
        <w:t xml:space="preserve">    6.  Расчет  количества  </w:t>
      </w:r>
      <w:proofErr w:type="gramStart"/>
      <w:r>
        <w:t>планируемых</w:t>
      </w:r>
      <w:proofErr w:type="gramEnd"/>
      <w:r>
        <w:t xml:space="preserve">  к образованию твердых коммунальных</w:t>
      </w:r>
    </w:p>
    <w:p w:rsidR="00CA7480" w:rsidRDefault="00CA7480">
      <w:pPr>
        <w:pStyle w:val="ConsPlusNonformat"/>
        <w:jc w:val="both"/>
      </w:pPr>
      <w:r>
        <w:t>отходов,  крупногабаритных  отходов  в  год  и расчет требуемого количества</w:t>
      </w:r>
    </w:p>
    <w:p w:rsidR="00CA7480" w:rsidRDefault="00CA7480">
      <w:pPr>
        <w:pStyle w:val="ConsPlusNonformat"/>
        <w:jc w:val="both"/>
      </w:pPr>
      <w:r>
        <w:t>контейнеров.</w:t>
      </w: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1"/>
      </w:pPr>
      <w:r>
        <w:t>Приложение N 4</w:t>
      </w:r>
    </w:p>
    <w:p w:rsidR="00CA7480" w:rsidRDefault="00CA7480">
      <w:pPr>
        <w:pStyle w:val="ConsPlusNormal"/>
        <w:jc w:val="right"/>
      </w:pPr>
      <w:r>
        <w:t>к Порядку определения (согласования) мест накопления</w:t>
      </w:r>
    </w:p>
    <w:p w:rsidR="00CA7480" w:rsidRDefault="00CA7480">
      <w:pPr>
        <w:pStyle w:val="ConsPlusNormal"/>
        <w:jc w:val="right"/>
      </w:pPr>
      <w:r>
        <w:t>твердых коммунальных отходов на территории</w:t>
      </w:r>
    </w:p>
    <w:p w:rsidR="00CA7480" w:rsidRDefault="00CA7480">
      <w:pPr>
        <w:pStyle w:val="ConsPlusNormal"/>
        <w:jc w:val="right"/>
      </w:pPr>
      <w:r>
        <w:t>городского округа "Город Архангельск"</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t xml:space="preserve">(в ред. </w:t>
            </w:r>
            <w:hyperlink r:id="rId61">
              <w:r>
                <w:rPr>
                  <w:color w:val="0000FF"/>
                </w:rPr>
                <w:t>постановления</w:t>
              </w:r>
            </w:hyperlink>
            <w:r>
              <w:rPr>
                <w:color w:val="392C69"/>
              </w:rPr>
              <w:t xml:space="preserve"> Администрации городского округа "Город Архангельск"</w:t>
            </w:r>
            <w:proofErr w:type="gramEnd"/>
          </w:p>
          <w:p w:rsidR="00CA7480" w:rsidRDefault="00CA7480">
            <w:pPr>
              <w:pStyle w:val="ConsPlusNormal"/>
              <w:jc w:val="center"/>
            </w:pPr>
            <w:r>
              <w:rPr>
                <w:color w:val="392C69"/>
              </w:rPr>
              <w:t>от 01.04.2025 N 512)</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Nonformat"/>
        <w:jc w:val="both"/>
      </w:pPr>
      <w:r>
        <w:t xml:space="preserve">                                                                  УТВЕРЖДАЮ</w:t>
      </w:r>
    </w:p>
    <w:p w:rsidR="00CA7480" w:rsidRDefault="00CA7480">
      <w:pPr>
        <w:pStyle w:val="ConsPlusNonformat"/>
        <w:jc w:val="both"/>
      </w:pPr>
      <w:r>
        <w:t xml:space="preserve">                                                      председатель комиссии</w:t>
      </w:r>
    </w:p>
    <w:p w:rsidR="00CA7480" w:rsidRDefault="00CA7480">
      <w:pPr>
        <w:pStyle w:val="ConsPlusNonformat"/>
        <w:jc w:val="both"/>
      </w:pPr>
      <w:r>
        <w:t xml:space="preserve">                                                      _____________________</w:t>
      </w:r>
    </w:p>
    <w:p w:rsidR="00CA7480" w:rsidRDefault="00CA7480">
      <w:pPr>
        <w:pStyle w:val="ConsPlusNonformat"/>
        <w:jc w:val="both"/>
      </w:pPr>
    </w:p>
    <w:p w:rsidR="00CA7480" w:rsidRDefault="00CA7480">
      <w:pPr>
        <w:pStyle w:val="ConsPlusNonformat"/>
        <w:jc w:val="both"/>
      </w:pPr>
      <w:bookmarkStart w:id="2" w:name="P310"/>
      <w:bookmarkEnd w:id="2"/>
      <w:r>
        <w:t xml:space="preserve">                               АКТ N _______</w:t>
      </w:r>
    </w:p>
    <w:p w:rsidR="00CA7480" w:rsidRDefault="00CA7480">
      <w:pPr>
        <w:pStyle w:val="ConsPlusNonformat"/>
        <w:jc w:val="both"/>
      </w:pPr>
      <w:r>
        <w:t xml:space="preserve">       об определении места накопления твердых коммунальных отходов</w:t>
      </w:r>
    </w:p>
    <w:p w:rsidR="00CA7480" w:rsidRDefault="00CA7480">
      <w:pPr>
        <w:pStyle w:val="ConsPlusNonformat"/>
        <w:jc w:val="both"/>
      </w:pPr>
    </w:p>
    <w:p w:rsidR="00CA7480" w:rsidRDefault="00CA7480">
      <w:pPr>
        <w:pStyle w:val="ConsPlusNonformat"/>
        <w:jc w:val="both"/>
      </w:pPr>
      <w:r>
        <w:t>"___" ____________ 20___                         г. _______________________</w:t>
      </w:r>
    </w:p>
    <w:p w:rsidR="00CA7480" w:rsidRDefault="00CA7480">
      <w:pPr>
        <w:pStyle w:val="ConsPlusNonformat"/>
        <w:jc w:val="both"/>
      </w:pPr>
      <w:r>
        <w:t xml:space="preserve">                                                      (место составления)</w:t>
      </w:r>
    </w:p>
    <w:p w:rsidR="00CA7480" w:rsidRDefault="00CA7480">
      <w:pPr>
        <w:pStyle w:val="ConsPlusNonformat"/>
        <w:jc w:val="both"/>
      </w:pPr>
    </w:p>
    <w:p w:rsidR="00CA7480" w:rsidRDefault="00CA7480">
      <w:pPr>
        <w:pStyle w:val="ConsPlusNonformat"/>
        <w:jc w:val="both"/>
      </w:pPr>
      <w:r>
        <w:t xml:space="preserve">    Комиссия в составе:</w:t>
      </w:r>
    </w:p>
    <w:p w:rsidR="00CA7480" w:rsidRDefault="00CA7480">
      <w:pPr>
        <w:pStyle w:val="ConsPlusNonformat"/>
        <w:jc w:val="both"/>
      </w:pPr>
    </w:p>
    <w:p w:rsidR="00CA7480" w:rsidRDefault="00CA7480">
      <w:pPr>
        <w:pStyle w:val="ConsPlusNonformat"/>
        <w:jc w:val="both"/>
      </w:pPr>
      <w:r>
        <w:t xml:space="preserve">    Председатель комиссии -________________________________________________</w:t>
      </w:r>
    </w:p>
    <w:p w:rsidR="00CA7480" w:rsidRDefault="00CA7480">
      <w:pPr>
        <w:pStyle w:val="ConsPlusNonformat"/>
        <w:jc w:val="both"/>
      </w:pPr>
      <w:r>
        <w:t xml:space="preserve">    Секретарь комиссии -___________________________________________________</w:t>
      </w:r>
    </w:p>
    <w:p w:rsidR="00CA7480" w:rsidRDefault="00CA7480">
      <w:pPr>
        <w:pStyle w:val="ConsPlusNonformat"/>
        <w:jc w:val="both"/>
      </w:pPr>
    </w:p>
    <w:p w:rsidR="00CA7480" w:rsidRDefault="00CA7480">
      <w:pPr>
        <w:pStyle w:val="ConsPlusNonformat"/>
        <w:jc w:val="both"/>
      </w:pPr>
      <w:r>
        <w:t xml:space="preserve">                              Члены комиссии:</w:t>
      </w:r>
    </w:p>
    <w:p w:rsidR="00CA7480" w:rsidRDefault="00CA7480">
      <w:pPr>
        <w:pStyle w:val="ConsPlusNonformat"/>
        <w:jc w:val="both"/>
      </w:pPr>
    </w:p>
    <w:p w:rsidR="00CA7480" w:rsidRDefault="00CA7480">
      <w:pPr>
        <w:pStyle w:val="ConsPlusNonformat"/>
        <w:jc w:val="both"/>
      </w:pPr>
      <w:r>
        <w:t xml:space="preserve">    1.   Департамент  градостроительства  Администрации  городского  округа</w:t>
      </w:r>
    </w:p>
    <w:p w:rsidR="00CA7480" w:rsidRDefault="00CA7480">
      <w:pPr>
        <w:pStyle w:val="ConsPlusNonformat"/>
        <w:jc w:val="both"/>
      </w:pPr>
      <w:r>
        <w:t>"Город Архангельск" - _____________________________________________________</w:t>
      </w:r>
    </w:p>
    <w:p w:rsidR="00CA7480" w:rsidRDefault="00CA7480">
      <w:pPr>
        <w:pStyle w:val="ConsPlusNonformat"/>
        <w:jc w:val="both"/>
      </w:pPr>
      <w:r>
        <w:t xml:space="preserve">                                        Ф.И.О., должность</w:t>
      </w:r>
    </w:p>
    <w:p w:rsidR="00CA7480" w:rsidRDefault="00CA7480">
      <w:pPr>
        <w:pStyle w:val="ConsPlusNonformat"/>
        <w:jc w:val="both"/>
      </w:pPr>
      <w:r>
        <w:t xml:space="preserve">    2.  Департамент  городского  хозяйства  Администрации городского округа</w:t>
      </w:r>
    </w:p>
    <w:p w:rsidR="00CA7480" w:rsidRDefault="00CA7480">
      <w:pPr>
        <w:pStyle w:val="ConsPlusNonformat"/>
        <w:jc w:val="both"/>
      </w:pPr>
      <w:r>
        <w:t>"Город Архангельск" - _____________________________________________________</w:t>
      </w:r>
    </w:p>
    <w:p w:rsidR="00CA7480" w:rsidRDefault="00CA7480">
      <w:pPr>
        <w:pStyle w:val="ConsPlusNonformat"/>
        <w:jc w:val="both"/>
      </w:pPr>
      <w:r>
        <w:t xml:space="preserve">                                        Ф.И.О., должность</w:t>
      </w:r>
    </w:p>
    <w:p w:rsidR="00CA7480" w:rsidRDefault="00CA7480">
      <w:pPr>
        <w:pStyle w:val="ConsPlusNonformat"/>
        <w:jc w:val="both"/>
      </w:pPr>
      <w:r>
        <w:t xml:space="preserve">    3. Представитель заявителя -___________________________________________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Ф.И.О., наименование организации, должность</w:t>
      </w:r>
    </w:p>
    <w:p w:rsidR="00CA7480" w:rsidRDefault="00CA7480">
      <w:pPr>
        <w:pStyle w:val="ConsPlusNonformat"/>
        <w:jc w:val="both"/>
      </w:pPr>
    </w:p>
    <w:p w:rsidR="00CA7480" w:rsidRDefault="00CA7480">
      <w:pPr>
        <w:pStyle w:val="ConsPlusNonformat"/>
        <w:jc w:val="both"/>
      </w:pPr>
      <w:r>
        <w:t xml:space="preserve">    Количество  присутствующих составило _ из _ человек, кворум имеется/ не</w:t>
      </w:r>
    </w:p>
    <w:p w:rsidR="00CA7480" w:rsidRDefault="00CA7480">
      <w:pPr>
        <w:pStyle w:val="ConsPlusNonformat"/>
        <w:jc w:val="both"/>
      </w:pPr>
      <w:r>
        <w:t xml:space="preserve">имеется, т.е. комиссия </w:t>
      </w:r>
      <w:proofErr w:type="gramStart"/>
      <w:r>
        <w:t>правомочна</w:t>
      </w:r>
      <w:proofErr w:type="gramEnd"/>
      <w:r>
        <w:t>/ не правомочна принимать решения.</w:t>
      </w:r>
    </w:p>
    <w:p w:rsidR="00CA7480" w:rsidRDefault="00CA7480">
      <w:pPr>
        <w:pStyle w:val="ConsPlusNonformat"/>
        <w:jc w:val="both"/>
      </w:pPr>
    </w:p>
    <w:p w:rsidR="00CA7480" w:rsidRDefault="00CA7480">
      <w:pPr>
        <w:pStyle w:val="ConsPlusNonformat"/>
        <w:jc w:val="both"/>
      </w:pPr>
      <w:r>
        <w:t xml:space="preserve">    В  соответствии с постановлением Администрации городского округа "Город</w:t>
      </w:r>
    </w:p>
    <w:p w:rsidR="00CA7480" w:rsidRDefault="00CA7480">
      <w:pPr>
        <w:pStyle w:val="ConsPlusNonformat"/>
        <w:jc w:val="both"/>
      </w:pPr>
      <w:r>
        <w:t>Архангельск"  от  ____________  N ______"Об утверждении Порядка определения</w:t>
      </w:r>
    </w:p>
    <w:p w:rsidR="00CA7480" w:rsidRDefault="00CA7480">
      <w:pPr>
        <w:pStyle w:val="ConsPlusNonformat"/>
        <w:jc w:val="both"/>
      </w:pPr>
      <w:r>
        <w:t>мест  накопления  твердых  коммунальных  отходов  на  территории городского</w:t>
      </w:r>
    </w:p>
    <w:p w:rsidR="00CA7480" w:rsidRDefault="00CA7480">
      <w:pPr>
        <w:pStyle w:val="ConsPlusNonformat"/>
        <w:jc w:val="both"/>
      </w:pPr>
      <w:r>
        <w:t>округа      "Город      Архангельск"      и     на     основании     заявки</w:t>
      </w:r>
    </w:p>
    <w:p w:rsidR="00CA7480" w:rsidRDefault="00CA7480">
      <w:pPr>
        <w:pStyle w:val="ConsPlusNonformat"/>
        <w:jc w:val="both"/>
      </w:pPr>
      <w:r>
        <w:t xml:space="preserve">_______________________________  произвела  осмотр территории </w:t>
      </w:r>
      <w:proofErr w:type="gramStart"/>
      <w:r>
        <w:t>предлагаемого</w:t>
      </w:r>
      <w:proofErr w:type="gramEnd"/>
    </w:p>
    <w:p w:rsidR="00CA7480" w:rsidRDefault="00CA7480">
      <w:pPr>
        <w:pStyle w:val="ConsPlusNonformat"/>
        <w:jc w:val="both"/>
      </w:pPr>
      <w:r>
        <w:t>места     накопления    твердых    коммунальных    отходов    по    адресу:</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w:t>
      </w:r>
    </w:p>
    <w:p w:rsidR="00CA7480" w:rsidRDefault="00CA7480">
      <w:pPr>
        <w:pStyle w:val="ConsPlusNonformat"/>
        <w:jc w:val="both"/>
      </w:pPr>
      <w:r>
        <w:t xml:space="preserve">    Краткое  описание  состояния места размещения контейнерной площадки </w:t>
      </w:r>
      <w:proofErr w:type="gramStart"/>
      <w:r>
        <w:t>для</w:t>
      </w:r>
      <w:proofErr w:type="gramEnd"/>
    </w:p>
    <w:p w:rsidR="00CA7480" w:rsidRDefault="00CA7480">
      <w:pPr>
        <w:pStyle w:val="ConsPlusNonformat"/>
        <w:jc w:val="both"/>
      </w:pPr>
      <w:r>
        <w:t>накопления  твердых  коммунальных отходов, предполагаемого места размещения</w:t>
      </w:r>
    </w:p>
    <w:p w:rsidR="00CA7480" w:rsidRDefault="00CA7480">
      <w:pPr>
        <w:pStyle w:val="ConsPlusNonformat"/>
        <w:jc w:val="both"/>
      </w:pPr>
      <w:r>
        <w:t>контейнерной  площадки  или  отдельно  стоящих  контейнеров  для накопления</w:t>
      </w:r>
    </w:p>
    <w:p w:rsidR="00CA7480" w:rsidRDefault="00CA7480">
      <w:pPr>
        <w:pStyle w:val="ConsPlusNonformat"/>
        <w:jc w:val="both"/>
      </w:pPr>
      <w:r>
        <w:t>твердых коммунальных отходов, в том числе:</w:t>
      </w:r>
    </w:p>
    <w:p w:rsidR="00CA7480" w:rsidRDefault="00CA7480">
      <w:pPr>
        <w:pStyle w:val="ConsPlusNonformat"/>
        <w:jc w:val="both"/>
      </w:pPr>
      <w:r>
        <w:t xml:space="preserve">    1)  расстояние  от предполагаемого места временного хранения отходов до</w:t>
      </w:r>
    </w:p>
    <w:p w:rsidR="00CA7480" w:rsidRDefault="00CA7480">
      <w:pPr>
        <w:pStyle w:val="ConsPlusNonformat"/>
        <w:jc w:val="both"/>
      </w:pPr>
      <w:r>
        <w:t>ближайших                         зданий,                        сооружений</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2)   наличие   возможности   подъезда  и  проведения  маневровых  работ</w:t>
      </w:r>
    </w:p>
    <w:p w:rsidR="00CA7480" w:rsidRDefault="00CA7480">
      <w:pPr>
        <w:pStyle w:val="ConsPlusNonformat"/>
        <w:jc w:val="both"/>
      </w:pPr>
      <w:r>
        <w:t>спецтехники,  осуществляющей  сбор  и  вывоз  твердых  коммунальных отходов</w:t>
      </w:r>
    </w:p>
    <w:p w:rsidR="00CA7480" w:rsidRDefault="00CA7480">
      <w:pPr>
        <w:pStyle w:val="ConsPlusNonformat"/>
        <w:jc w:val="both"/>
      </w:pPr>
      <w:r>
        <w:lastRenderedPageBreak/>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3)    форма    собственности    земельного   участка,   правообладатель</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4)   предполагаемое   место   рассчитано  на  установку  контейнеров  </w:t>
      </w:r>
      <w:proofErr w:type="gramStart"/>
      <w:r>
        <w:t>в</w:t>
      </w:r>
      <w:proofErr w:type="gramEnd"/>
    </w:p>
    <w:p w:rsidR="00CA7480" w:rsidRDefault="00CA7480">
      <w:pPr>
        <w:pStyle w:val="ConsPlusNonformat"/>
        <w:jc w:val="both"/>
      </w:pPr>
      <w:proofErr w:type="gramStart"/>
      <w:r>
        <w:t>количестве</w:t>
      </w:r>
      <w:proofErr w:type="gramEnd"/>
      <w:r>
        <w:t xml:space="preserve"> 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 xml:space="preserve">    5) иное________________________________________________________________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p>
    <w:p w:rsidR="00CA7480" w:rsidRDefault="00CA7480">
      <w:pPr>
        <w:pStyle w:val="ConsPlusNonformat"/>
        <w:jc w:val="both"/>
      </w:pPr>
      <w:r>
        <w:t xml:space="preserve">    Голосовали:</w:t>
      </w:r>
    </w:p>
    <w:p w:rsidR="00CA7480" w:rsidRDefault="00CA7480">
      <w:pPr>
        <w:pStyle w:val="ConsPlusNonformat"/>
        <w:jc w:val="both"/>
      </w:pPr>
      <w:r>
        <w:t xml:space="preserve">    ________________ - "за/ против"</w:t>
      </w:r>
    </w:p>
    <w:p w:rsidR="00CA7480" w:rsidRDefault="00CA7480">
      <w:pPr>
        <w:pStyle w:val="ConsPlusNonformat"/>
        <w:jc w:val="both"/>
      </w:pPr>
      <w:r>
        <w:t xml:space="preserve">    ________________ - "за/ против"</w:t>
      </w:r>
    </w:p>
    <w:p w:rsidR="00CA7480" w:rsidRDefault="00CA7480">
      <w:pPr>
        <w:pStyle w:val="ConsPlusNonformat"/>
        <w:jc w:val="both"/>
      </w:pPr>
      <w:r>
        <w:t xml:space="preserve">    ________________ - "за/ против"</w:t>
      </w:r>
    </w:p>
    <w:p w:rsidR="00CA7480" w:rsidRDefault="00CA7480">
      <w:pPr>
        <w:pStyle w:val="ConsPlusNonformat"/>
        <w:jc w:val="both"/>
      </w:pPr>
      <w:r>
        <w:t xml:space="preserve">    ________________ - "за/ против"</w:t>
      </w:r>
    </w:p>
    <w:p w:rsidR="00CA7480" w:rsidRDefault="00CA7480">
      <w:pPr>
        <w:pStyle w:val="ConsPlusNonformat"/>
        <w:jc w:val="both"/>
      </w:pPr>
      <w:r>
        <w:t xml:space="preserve">    ________________ - "за/ против"</w:t>
      </w:r>
    </w:p>
    <w:p w:rsidR="00CA7480" w:rsidRDefault="00CA7480">
      <w:pPr>
        <w:pStyle w:val="ConsPlusNonformat"/>
        <w:jc w:val="both"/>
      </w:pPr>
    </w:p>
    <w:p w:rsidR="00CA7480" w:rsidRDefault="00CA7480">
      <w:pPr>
        <w:pStyle w:val="ConsPlusNonformat"/>
        <w:jc w:val="both"/>
      </w:pPr>
      <w:r>
        <w:t xml:space="preserve">    Итоги голосования: _______% из 100% - "за"</w:t>
      </w:r>
    </w:p>
    <w:p w:rsidR="00CA7480" w:rsidRDefault="00CA7480">
      <w:pPr>
        <w:pStyle w:val="ConsPlusNonformat"/>
        <w:jc w:val="both"/>
      </w:pPr>
      <w:r>
        <w:t xml:space="preserve">                      _______% из 100% - "против"</w:t>
      </w:r>
    </w:p>
    <w:p w:rsidR="00CA7480" w:rsidRDefault="00CA7480">
      <w:pPr>
        <w:pStyle w:val="ConsPlusNonformat"/>
        <w:jc w:val="both"/>
      </w:pPr>
    </w:p>
    <w:p w:rsidR="00CA7480" w:rsidRDefault="00CA7480">
      <w:pPr>
        <w:pStyle w:val="ConsPlusNonformat"/>
        <w:jc w:val="both"/>
      </w:pPr>
      <w:r>
        <w:t xml:space="preserve">    На   основании   принятого  решения  выездного  заседания  комиссии  </w:t>
      </w:r>
      <w:proofErr w:type="gramStart"/>
      <w:r>
        <w:t>от</w:t>
      </w:r>
      <w:proofErr w:type="gramEnd"/>
    </w:p>
    <w:p w:rsidR="00CA7480" w:rsidRDefault="00CA7480">
      <w:pPr>
        <w:pStyle w:val="ConsPlusNonformat"/>
        <w:jc w:val="both"/>
      </w:pPr>
      <w:r>
        <w:t xml:space="preserve">___________________   N   _________  определить  местом  накопления </w:t>
      </w:r>
      <w:proofErr w:type="gramStart"/>
      <w:r>
        <w:t>твердых</w:t>
      </w:r>
      <w:proofErr w:type="gramEnd"/>
    </w:p>
    <w:p w:rsidR="00CA7480" w:rsidRDefault="00CA7480">
      <w:pPr>
        <w:pStyle w:val="ConsPlusNonformat"/>
        <w:jc w:val="both"/>
      </w:pPr>
      <w:r>
        <w:t>коммунальных отходов территорию по адресу:</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r>
        <w:t>___________________________________________________________________________</w:t>
      </w:r>
    </w:p>
    <w:p w:rsidR="00CA7480" w:rsidRDefault="00CA7480">
      <w:pPr>
        <w:pStyle w:val="ConsPlusNonformat"/>
        <w:jc w:val="both"/>
      </w:pPr>
    </w:p>
    <w:p w:rsidR="00CA7480" w:rsidRDefault="00CA7480">
      <w:pPr>
        <w:pStyle w:val="ConsPlusNonformat"/>
        <w:jc w:val="both"/>
      </w:pPr>
      <w:r>
        <w:t xml:space="preserve">    Предлагаемый  размер  земельного участка ____ м х ____ </w:t>
      </w:r>
      <w:proofErr w:type="gramStart"/>
      <w:r>
        <w:t>м</w:t>
      </w:r>
      <w:proofErr w:type="gramEnd"/>
      <w:r>
        <w:t>, площадью ____</w:t>
      </w:r>
    </w:p>
    <w:p w:rsidR="00CA7480" w:rsidRDefault="00CA7480">
      <w:pPr>
        <w:pStyle w:val="ConsPlusNonformat"/>
        <w:jc w:val="both"/>
      </w:pPr>
      <w:r>
        <w:t>кв. м.</w:t>
      </w:r>
    </w:p>
    <w:p w:rsidR="00CA7480" w:rsidRDefault="00CA7480">
      <w:pPr>
        <w:pStyle w:val="ConsPlusNonformat"/>
        <w:jc w:val="both"/>
      </w:pPr>
    </w:p>
    <w:p w:rsidR="00CA7480" w:rsidRDefault="00CA7480">
      <w:pPr>
        <w:pStyle w:val="ConsPlusNonformat"/>
        <w:jc w:val="both"/>
      </w:pPr>
      <w:r>
        <w:t xml:space="preserve">    Приложение:</w:t>
      </w:r>
    </w:p>
    <w:p w:rsidR="00CA7480" w:rsidRDefault="00CA7480">
      <w:pPr>
        <w:pStyle w:val="ConsPlusNonformat"/>
        <w:jc w:val="both"/>
      </w:pPr>
      <w:r>
        <w:t xml:space="preserve">    Схема  территории,  на  которой  предлагается  место накопления </w:t>
      </w:r>
      <w:proofErr w:type="gramStart"/>
      <w:r>
        <w:t>твердых</w:t>
      </w:r>
      <w:proofErr w:type="gramEnd"/>
    </w:p>
    <w:p w:rsidR="00CA7480" w:rsidRDefault="00CA7480">
      <w:pPr>
        <w:pStyle w:val="ConsPlusNonformat"/>
        <w:jc w:val="both"/>
      </w:pPr>
      <w:r>
        <w:t>коммунальных отходов.</w:t>
      </w:r>
    </w:p>
    <w:p w:rsidR="00CA7480" w:rsidRDefault="00CA7480">
      <w:pPr>
        <w:pStyle w:val="ConsPlusNonformat"/>
        <w:jc w:val="both"/>
      </w:pPr>
    </w:p>
    <w:p w:rsidR="00CA7480" w:rsidRDefault="00CA7480">
      <w:pPr>
        <w:pStyle w:val="ConsPlusNonformat"/>
        <w:jc w:val="both"/>
      </w:pPr>
      <w:r>
        <w:t xml:space="preserve">    Председатель комиссии:_________________________________________________</w:t>
      </w:r>
    </w:p>
    <w:p w:rsidR="00CA7480" w:rsidRDefault="00CA7480">
      <w:pPr>
        <w:pStyle w:val="ConsPlusNonformat"/>
        <w:jc w:val="both"/>
      </w:pPr>
      <w:r>
        <w:t xml:space="preserve">    Секретарь комиссии:____________________________________________________</w:t>
      </w:r>
    </w:p>
    <w:p w:rsidR="00CA7480" w:rsidRDefault="00CA7480">
      <w:pPr>
        <w:pStyle w:val="ConsPlusNonformat"/>
        <w:jc w:val="both"/>
      </w:pPr>
    </w:p>
    <w:p w:rsidR="00CA7480" w:rsidRDefault="00CA7480">
      <w:pPr>
        <w:pStyle w:val="ConsPlusNonformat"/>
        <w:jc w:val="both"/>
      </w:pPr>
      <w:r>
        <w:t xml:space="preserve">                              Члены комиссии:</w:t>
      </w:r>
    </w:p>
    <w:p w:rsidR="00CA7480" w:rsidRDefault="00CA7480">
      <w:pPr>
        <w:pStyle w:val="ConsPlusNonformat"/>
        <w:jc w:val="both"/>
      </w:pPr>
      <w:r>
        <w:t xml:space="preserve">    1. ____________________________________________________________________</w:t>
      </w:r>
    </w:p>
    <w:p w:rsidR="00CA7480" w:rsidRDefault="00CA7480">
      <w:pPr>
        <w:pStyle w:val="ConsPlusNonformat"/>
        <w:jc w:val="both"/>
      </w:pPr>
      <w:r>
        <w:t xml:space="preserve">    2. ____________________________________________________________________</w:t>
      </w:r>
    </w:p>
    <w:p w:rsidR="00CA7480" w:rsidRDefault="00CA7480">
      <w:pPr>
        <w:pStyle w:val="ConsPlusNonformat"/>
        <w:jc w:val="both"/>
      </w:pPr>
      <w:r>
        <w:t xml:space="preserve">    3._____________________________________________________________________</w:t>
      </w:r>
    </w:p>
    <w:p w:rsidR="00CA7480" w:rsidRDefault="00CA7480">
      <w:pPr>
        <w:pStyle w:val="ConsPlusNonformat"/>
        <w:jc w:val="both"/>
      </w:pPr>
      <w:r>
        <w:t xml:space="preserve">    4. ____________________________________________________________________</w:t>
      </w:r>
    </w:p>
    <w:p w:rsidR="00CA7480" w:rsidRDefault="00CA7480">
      <w:pPr>
        <w:pStyle w:val="ConsPlusNonformat"/>
        <w:jc w:val="both"/>
      </w:pPr>
      <w:r>
        <w:t xml:space="preserve">    5. ____________________________________________________________________</w:t>
      </w:r>
    </w:p>
    <w:p w:rsidR="00CA7480" w:rsidRDefault="00CA7480">
      <w:pPr>
        <w:pStyle w:val="ConsPlusNonformat"/>
        <w:jc w:val="both"/>
      </w:pPr>
      <w:r>
        <w:t xml:space="preserve">    6. ____________________________________________________________________</w:t>
      </w:r>
    </w:p>
    <w:p w:rsidR="00CA7480" w:rsidRDefault="00CA7480">
      <w:pPr>
        <w:pStyle w:val="ConsPlusNonformat"/>
        <w:jc w:val="both"/>
      </w:pPr>
      <w:r>
        <w:t xml:space="preserve">    7. ____________________________________________________________________</w:t>
      </w:r>
    </w:p>
    <w:p w:rsidR="00CA7480" w:rsidRDefault="00CA7480">
      <w:pPr>
        <w:pStyle w:val="ConsPlusNonformat"/>
        <w:jc w:val="both"/>
      </w:pPr>
      <w:r>
        <w:t xml:space="preserve">    8. ____________________________________________________________________</w:t>
      </w:r>
    </w:p>
    <w:p w:rsidR="00CA7480" w:rsidRDefault="00CA7480">
      <w:pPr>
        <w:pStyle w:val="ConsPlusNonformat"/>
        <w:jc w:val="both"/>
      </w:pPr>
      <w:r>
        <w:t xml:space="preserve">    9. ____________________________________________________________________</w:t>
      </w: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jc w:val="right"/>
        <w:outlineLvl w:val="1"/>
      </w:pPr>
      <w:r>
        <w:t>Приложение N 5</w:t>
      </w:r>
    </w:p>
    <w:p w:rsidR="00CA7480" w:rsidRDefault="00CA7480">
      <w:pPr>
        <w:pStyle w:val="ConsPlusNormal"/>
        <w:jc w:val="right"/>
      </w:pPr>
      <w:r>
        <w:t>к Порядку определения (согласования) мест накопления</w:t>
      </w:r>
    </w:p>
    <w:p w:rsidR="00CA7480" w:rsidRDefault="00CA7480">
      <w:pPr>
        <w:pStyle w:val="ConsPlusNormal"/>
        <w:jc w:val="right"/>
      </w:pPr>
      <w:r>
        <w:t>твердых коммунальных отходов на территории</w:t>
      </w:r>
    </w:p>
    <w:p w:rsidR="00CA7480" w:rsidRDefault="00CA7480">
      <w:pPr>
        <w:pStyle w:val="ConsPlusNormal"/>
        <w:jc w:val="right"/>
      </w:pPr>
      <w:r>
        <w:t>городского округа "Город Архангельск"</w:t>
      </w:r>
    </w:p>
    <w:p w:rsidR="00CA7480" w:rsidRDefault="00CA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480" w:rsidRDefault="00CA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7480" w:rsidRDefault="00CA7480">
            <w:pPr>
              <w:pStyle w:val="ConsPlusNormal"/>
              <w:jc w:val="center"/>
            </w:pPr>
            <w:r>
              <w:rPr>
                <w:color w:val="392C69"/>
              </w:rPr>
              <w:t>Список изменяющих документов</w:t>
            </w:r>
          </w:p>
          <w:p w:rsidR="00CA7480" w:rsidRDefault="00CA7480">
            <w:pPr>
              <w:pStyle w:val="ConsPlusNormal"/>
              <w:jc w:val="center"/>
            </w:pPr>
            <w:proofErr w:type="gramStart"/>
            <w:r>
              <w:rPr>
                <w:color w:val="392C69"/>
              </w:rPr>
              <w:lastRenderedPageBreak/>
              <w:t xml:space="preserve">(введено </w:t>
            </w:r>
            <w:hyperlink r:id="rId62">
              <w:r>
                <w:rPr>
                  <w:color w:val="0000FF"/>
                </w:rPr>
                <w:t>постановлением</w:t>
              </w:r>
            </w:hyperlink>
            <w:r>
              <w:rPr>
                <w:color w:val="392C69"/>
              </w:rPr>
              <w:t xml:space="preserve"> Администрации городского округа "Город Архангельск"</w:t>
            </w:r>
            <w:proofErr w:type="gramEnd"/>
          </w:p>
          <w:p w:rsidR="00CA7480" w:rsidRDefault="00CA7480">
            <w:pPr>
              <w:pStyle w:val="ConsPlusNormal"/>
              <w:jc w:val="center"/>
            </w:pPr>
            <w:r>
              <w:rPr>
                <w:color w:val="392C69"/>
              </w:rPr>
              <w:t>от 18.05.2022 N 930;</w:t>
            </w:r>
          </w:p>
          <w:p w:rsidR="00CA7480" w:rsidRDefault="00CA7480">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городского округа "Город Архангельск"</w:t>
            </w:r>
          </w:p>
          <w:p w:rsidR="00CA7480" w:rsidRDefault="00CA7480">
            <w:pPr>
              <w:pStyle w:val="ConsPlusNormal"/>
              <w:jc w:val="center"/>
            </w:pPr>
            <w:r>
              <w:rPr>
                <w:color w:val="392C69"/>
              </w:rPr>
              <w:t>от 03.07.2024 N 1124)</w:t>
            </w:r>
          </w:p>
        </w:tc>
        <w:tc>
          <w:tcPr>
            <w:tcW w:w="113" w:type="dxa"/>
            <w:tcBorders>
              <w:top w:val="nil"/>
              <w:left w:val="nil"/>
              <w:bottom w:val="nil"/>
              <w:right w:val="nil"/>
            </w:tcBorders>
            <w:shd w:val="clear" w:color="auto" w:fill="F4F3F8"/>
            <w:tcMar>
              <w:top w:w="0" w:type="dxa"/>
              <w:left w:w="0" w:type="dxa"/>
              <w:bottom w:w="0" w:type="dxa"/>
              <w:right w:w="0" w:type="dxa"/>
            </w:tcMar>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jc w:val="center"/>
      </w:pPr>
      <w:bookmarkStart w:id="3" w:name="P420"/>
      <w:bookmarkEnd w:id="3"/>
      <w:r>
        <w:t>г. Архангельск, 2022 г.</w:t>
      </w:r>
    </w:p>
    <w:p w:rsidR="00CA7480" w:rsidRDefault="00CA7480">
      <w:pPr>
        <w:pStyle w:val="ConsPlusNormal"/>
        <w:ind w:firstLine="540"/>
        <w:jc w:val="both"/>
      </w:pPr>
    </w:p>
    <w:p w:rsidR="00CA7480" w:rsidRDefault="00CA7480">
      <w:pPr>
        <w:pStyle w:val="ConsPlusNormal"/>
        <w:ind w:firstLine="540"/>
        <w:jc w:val="both"/>
      </w:pPr>
      <w:r>
        <w:t>1. Пояснительная записка</w:t>
      </w:r>
    </w:p>
    <w:p w:rsidR="00CA7480" w:rsidRDefault="00CA7480">
      <w:pPr>
        <w:pStyle w:val="ConsPlusNormal"/>
        <w:spacing w:before="220"/>
        <w:ind w:firstLine="540"/>
        <w:jc w:val="both"/>
      </w:pPr>
      <w:r>
        <w:t>а) Технические характеристики площадки:</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6660"/>
        <w:gridCol w:w="1620"/>
      </w:tblGrid>
      <w:tr w:rsidR="00CA7480">
        <w:tc>
          <w:tcPr>
            <w:tcW w:w="664" w:type="dxa"/>
          </w:tcPr>
          <w:p w:rsidR="00CA7480" w:rsidRDefault="00CA7480">
            <w:pPr>
              <w:pStyle w:val="ConsPlusNormal"/>
              <w:jc w:val="center"/>
            </w:pPr>
            <w:r>
              <w:t xml:space="preserve">N </w:t>
            </w:r>
            <w:proofErr w:type="gramStart"/>
            <w:r>
              <w:t>п</w:t>
            </w:r>
            <w:proofErr w:type="gramEnd"/>
            <w:r>
              <w:t>/п</w:t>
            </w:r>
          </w:p>
        </w:tc>
        <w:tc>
          <w:tcPr>
            <w:tcW w:w="6660" w:type="dxa"/>
          </w:tcPr>
          <w:p w:rsidR="00CA7480" w:rsidRDefault="00CA7480">
            <w:pPr>
              <w:pStyle w:val="ConsPlusNormal"/>
              <w:jc w:val="center"/>
            </w:pPr>
            <w:r>
              <w:t>Элемент</w:t>
            </w:r>
          </w:p>
        </w:tc>
        <w:tc>
          <w:tcPr>
            <w:tcW w:w="1620" w:type="dxa"/>
          </w:tcPr>
          <w:p w:rsidR="00CA7480" w:rsidRDefault="00CA7480">
            <w:pPr>
              <w:pStyle w:val="ConsPlusNormal"/>
              <w:jc w:val="center"/>
            </w:pPr>
            <w:r>
              <w:t>Отметка о наличии</w:t>
            </w:r>
          </w:p>
          <w:p w:rsidR="00CA7480" w:rsidRDefault="00CA7480">
            <w:pPr>
              <w:pStyle w:val="ConsPlusNormal"/>
              <w:jc w:val="center"/>
            </w:pPr>
            <w:r>
              <w:t>(да, нет)</w:t>
            </w:r>
          </w:p>
        </w:tc>
      </w:tr>
      <w:tr w:rsidR="00CA7480">
        <w:tc>
          <w:tcPr>
            <w:tcW w:w="664" w:type="dxa"/>
          </w:tcPr>
          <w:p w:rsidR="00CA7480" w:rsidRDefault="00CA7480">
            <w:pPr>
              <w:pStyle w:val="ConsPlusNormal"/>
              <w:jc w:val="center"/>
            </w:pPr>
            <w:r>
              <w:t>1</w:t>
            </w:r>
          </w:p>
        </w:tc>
        <w:tc>
          <w:tcPr>
            <w:tcW w:w="6660" w:type="dxa"/>
          </w:tcPr>
          <w:p w:rsidR="00CA7480" w:rsidRDefault="00CA7480">
            <w:pPr>
              <w:pStyle w:val="ConsPlusNormal"/>
            </w:pPr>
            <w:r>
              <w:t>Площадь земельного участка, занимаемого контейнерной площадкой, м</w:t>
            </w:r>
            <w:proofErr w:type="gramStart"/>
            <w:r>
              <w:t>2</w:t>
            </w:r>
            <w:proofErr w:type="gramEnd"/>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2</w:t>
            </w:r>
          </w:p>
        </w:tc>
        <w:tc>
          <w:tcPr>
            <w:tcW w:w="6660" w:type="dxa"/>
          </w:tcPr>
          <w:p w:rsidR="00CA7480" w:rsidRDefault="00CA7480">
            <w:pPr>
              <w:pStyle w:val="ConsPlusNormal"/>
            </w:pPr>
            <w:r>
              <w:t>Наличие бетонного или асфальтового основания</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3</w:t>
            </w:r>
          </w:p>
        </w:tc>
        <w:tc>
          <w:tcPr>
            <w:tcW w:w="6660" w:type="dxa"/>
          </w:tcPr>
          <w:p w:rsidR="00CA7480" w:rsidRDefault="00CA7480">
            <w:pPr>
              <w:pStyle w:val="ConsPlusNormal"/>
            </w:pPr>
            <w:r>
              <w:t>Наличие ограждения</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4</w:t>
            </w:r>
          </w:p>
        </w:tc>
        <w:tc>
          <w:tcPr>
            <w:tcW w:w="6660" w:type="dxa"/>
          </w:tcPr>
          <w:p w:rsidR="00CA7480" w:rsidRDefault="00CA7480">
            <w:pPr>
              <w:pStyle w:val="ConsPlusNormal"/>
            </w:pPr>
            <w:r>
              <w:t>Количество контейнеров, шт.</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5</w:t>
            </w:r>
          </w:p>
        </w:tc>
        <w:tc>
          <w:tcPr>
            <w:tcW w:w="6660" w:type="dxa"/>
          </w:tcPr>
          <w:p w:rsidR="00CA7480" w:rsidRDefault="00CA7480">
            <w:pPr>
              <w:pStyle w:val="ConsPlusNormal"/>
            </w:pPr>
            <w:r>
              <w:t>Емкость контейнеров, м</w:t>
            </w:r>
            <w:r>
              <w:rPr>
                <w:vertAlign w:val="superscript"/>
              </w:rPr>
              <w:t>3</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6</w:t>
            </w:r>
          </w:p>
        </w:tc>
        <w:tc>
          <w:tcPr>
            <w:tcW w:w="6660" w:type="dxa"/>
          </w:tcPr>
          <w:p w:rsidR="00CA7480" w:rsidRDefault="00CA7480">
            <w:pPr>
              <w:pStyle w:val="ConsPlusNormal"/>
            </w:pPr>
            <w:r>
              <w:t>Наличие крышек на контейнерах</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7</w:t>
            </w:r>
          </w:p>
        </w:tc>
        <w:tc>
          <w:tcPr>
            <w:tcW w:w="6660" w:type="dxa"/>
          </w:tcPr>
          <w:p w:rsidR="00CA7480" w:rsidRDefault="00CA7480">
            <w:pPr>
              <w:pStyle w:val="ConsPlusNormal"/>
            </w:pPr>
            <w:r>
              <w:t>Наличие пандуса</w:t>
            </w:r>
          </w:p>
        </w:tc>
        <w:tc>
          <w:tcPr>
            <w:tcW w:w="1620" w:type="dxa"/>
          </w:tcPr>
          <w:p w:rsidR="00CA7480" w:rsidRDefault="00CA7480">
            <w:pPr>
              <w:pStyle w:val="ConsPlusNormal"/>
            </w:pPr>
          </w:p>
        </w:tc>
      </w:tr>
      <w:tr w:rsidR="00CA7480">
        <w:tc>
          <w:tcPr>
            <w:tcW w:w="664" w:type="dxa"/>
          </w:tcPr>
          <w:p w:rsidR="00CA7480" w:rsidRDefault="00CA7480">
            <w:pPr>
              <w:pStyle w:val="ConsPlusNormal"/>
              <w:jc w:val="center"/>
            </w:pPr>
            <w:r>
              <w:t>8</w:t>
            </w:r>
          </w:p>
        </w:tc>
        <w:tc>
          <w:tcPr>
            <w:tcW w:w="6660" w:type="dxa"/>
          </w:tcPr>
          <w:p w:rsidR="00CA7480" w:rsidRDefault="00CA7480">
            <w:pPr>
              <w:pStyle w:val="ConsPlusNormal"/>
            </w:pPr>
            <w:r>
              <w:t>Навес</w:t>
            </w:r>
          </w:p>
        </w:tc>
        <w:tc>
          <w:tcPr>
            <w:tcW w:w="1620" w:type="dxa"/>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r>
        <w:t>б) Расстояния до объектов, от которых нормируется расположение мест (площадок) накопления твердых коммунальных отходов:</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6282"/>
        <w:gridCol w:w="1998"/>
      </w:tblGrid>
      <w:tr w:rsidR="00CA7480">
        <w:tc>
          <w:tcPr>
            <w:tcW w:w="693" w:type="dxa"/>
          </w:tcPr>
          <w:p w:rsidR="00CA7480" w:rsidRDefault="00CA7480">
            <w:pPr>
              <w:pStyle w:val="ConsPlusNormal"/>
              <w:jc w:val="center"/>
            </w:pPr>
            <w:r>
              <w:t xml:space="preserve">N </w:t>
            </w:r>
            <w:proofErr w:type="gramStart"/>
            <w:r>
              <w:t>п</w:t>
            </w:r>
            <w:proofErr w:type="gramEnd"/>
            <w:r>
              <w:t>/п</w:t>
            </w:r>
          </w:p>
        </w:tc>
        <w:tc>
          <w:tcPr>
            <w:tcW w:w="6282" w:type="dxa"/>
          </w:tcPr>
          <w:p w:rsidR="00CA7480" w:rsidRDefault="00CA7480">
            <w:pPr>
              <w:pStyle w:val="ConsPlusNormal"/>
              <w:jc w:val="center"/>
            </w:pPr>
            <w:r>
              <w:t>Объект</w:t>
            </w:r>
          </w:p>
        </w:tc>
        <w:tc>
          <w:tcPr>
            <w:tcW w:w="1998" w:type="dxa"/>
          </w:tcPr>
          <w:p w:rsidR="00CA7480" w:rsidRDefault="00CA7480">
            <w:pPr>
              <w:pStyle w:val="ConsPlusNormal"/>
              <w:jc w:val="center"/>
            </w:pPr>
            <w:r>
              <w:t xml:space="preserve">Расстояние, </w:t>
            </w:r>
            <w:proofErr w:type="gramStart"/>
            <w:r>
              <w:t>м</w:t>
            </w:r>
            <w:proofErr w:type="gramEnd"/>
          </w:p>
        </w:tc>
      </w:tr>
      <w:tr w:rsidR="00CA7480">
        <w:tc>
          <w:tcPr>
            <w:tcW w:w="693" w:type="dxa"/>
          </w:tcPr>
          <w:p w:rsidR="00CA7480" w:rsidRDefault="00CA7480">
            <w:pPr>
              <w:pStyle w:val="ConsPlusNormal"/>
              <w:jc w:val="center"/>
            </w:pPr>
            <w:r>
              <w:t>1</w:t>
            </w:r>
          </w:p>
        </w:tc>
        <w:tc>
          <w:tcPr>
            <w:tcW w:w="6282" w:type="dxa"/>
          </w:tcPr>
          <w:p w:rsidR="00CA7480" w:rsidRDefault="00CA7480">
            <w:pPr>
              <w:pStyle w:val="ConsPlusNormal"/>
            </w:pPr>
          </w:p>
        </w:tc>
        <w:tc>
          <w:tcPr>
            <w:tcW w:w="1998" w:type="dxa"/>
          </w:tcPr>
          <w:p w:rsidR="00CA7480" w:rsidRDefault="00CA7480">
            <w:pPr>
              <w:pStyle w:val="ConsPlusNormal"/>
            </w:pPr>
          </w:p>
        </w:tc>
      </w:tr>
      <w:tr w:rsidR="00CA7480">
        <w:tc>
          <w:tcPr>
            <w:tcW w:w="693" w:type="dxa"/>
          </w:tcPr>
          <w:p w:rsidR="00CA7480" w:rsidRDefault="00CA7480">
            <w:pPr>
              <w:pStyle w:val="ConsPlusNormal"/>
              <w:jc w:val="center"/>
            </w:pPr>
            <w:r>
              <w:t>2</w:t>
            </w:r>
          </w:p>
        </w:tc>
        <w:tc>
          <w:tcPr>
            <w:tcW w:w="6282" w:type="dxa"/>
          </w:tcPr>
          <w:p w:rsidR="00CA7480" w:rsidRDefault="00CA7480">
            <w:pPr>
              <w:pStyle w:val="ConsPlusNormal"/>
            </w:pPr>
          </w:p>
        </w:tc>
        <w:tc>
          <w:tcPr>
            <w:tcW w:w="1998" w:type="dxa"/>
          </w:tcPr>
          <w:p w:rsidR="00CA7480" w:rsidRDefault="00CA7480">
            <w:pPr>
              <w:pStyle w:val="ConsPlusNormal"/>
            </w:pPr>
          </w:p>
        </w:tc>
      </w:tr>
      <w:tr w:rsidR="00CA7480">
        <w:tc>
          <w:tcPr>
            <w:tcW w:w="693" w:type="dxa"/>
          </w:tcPr>
          <w:p w:rsidR="00CA7480" w:rsidRDefault="00CA7480">
            <w:pPr>
              <w:pStyle w:val="ConsPlusNormal"/>
              <w:jc w:val="center"/>
            </w:pPr>
            <w:r>
              <w:t>3</w:t>
            </w:r>
          </w:p>
        </w:tc>
        <w:tc>
          <w:tcPr>
            <w:tcW w:w="6282" w:type="dxa"/>
          </w:tcPr>
          <w:p w:rsidR="00CA7480" w:rsidRDefault="00CA7480">
            <w:pPr>
              <w:pStyle w:val="ConsPlusNormal"/>
            </w:pPr>
          </w:p>
        </w:tc>
        <w:tc>
          <w:tcPr>
            <w:tcW w:w="1998" w:type="dxa"/>
          </w:tcPr>
          <w:p w:rsidR="00CA7480" w:rsidRDefault="00CA7480">
            <w:pPr>
              <w:pStyle w:val="ConsPlusNormal"/>
            </w:pPr>
          </w:p>
        </w:tc>
      </w:tr>
      <w:tr w:rsidR="00CA7480">
        <w:tc>
          <w:tcPr>
            <w:tcW w:w="693" w:type="dxa"/>
          </w:tcPr>
          <w:p w:rsidR="00CA7480" w:rsidRDefault="00CA7480">
            <w:pPr>
              <w:pStyle w:val="ConsPlusNormal"/>
              <w:jc w:val="center"/>
            </w:pPr>
            <w:r>
              <w:t>4</w:t>
            </w:r>
          </w:p>
        </w:tc>
        <w:tc>
          <w:tcPr>
            <w:tcW w:w="6282" w:type="dxa"/>
          </w:tcPr>
          <w:p w:rsidR="00CA7480" w:rsidRDefault="00CA7480">
            <w:pPr>
              <w:pStyle w:val="ConsPlusNormal"/>
            </w:pPr>
          </w:p>
        </w:tc>
        <w:tc>
          <w:tcPr>
            <w:tcW w:w="1998" w:type="dxa"/>
          </w:tcPr>
          <w:p w:rsidR="00CA7480" w:rsidRDefault="00CA7480">
            <w:pPr>
              <w:pStyle w:val="ConsPlusNormal"/>
            </w:pPr>
          </w:p>
        </w:tc>
      </w:tr>
      <w:tr w:rsidR="00CA7480">
        <w:tc>
          <w:tcPr>
            <w:tcW w:w="693" w:type="dxa"/>
          </w:tcPr>
          <w:p w:rsidR="00CA7480" w:rsidRDefault="00CA7480">
            <w:pPr>
              <w:pStyle w:val="ConsPlusNormal"/>
              <w:jc w:val="center"/>
            </w:pPr>
            <w:r>
              <w:t>5</w:t>
            </w:r>
          </w:p>
        </w:tc>
        <w:tc>
          <w:tcPr>
            <w:tcW w:w="6282" w:type="dxa"/>
          </w:tcPr>
          <w:p w:rsidR="00CA7480" w:rsidRDefault="00CA7480">
            <w:pPr>
              <w:pStyle w:val="ConsPlusNormal"/>
            </w:pPr>
          </w:p>
        </w:tc>
        <w:tc>
          <w:tcPr>
            <w:tcW w:w="1998" w:type="dxa"/>
          </w:tcPr>
          <w:p w:rsidR="00CA7480" w:rsidRDefault="00CA7480">
            <w:pPr>
              <w:pStyle w:val="ConsPlusNormal"/>
            </w:pPr>
          </w:p>
        </w:tc>
      </w:tr>
      <w:tr w:rsidR="00CA7480">
        <w:tc>
          <w:tcPr>
            <w:tcW w:w="693" w:type="dxa"/>
          </w:tcPr>
          <w:p w:rsidR="00CA7480" w:rsidRDefault="00CA7480">
            <w:pPr>
              <w:pStyle w:val="ConsPlusNormal"/>
              <w:jc w:val="center"/>
            </w:pPr>
            <w:r>
              <w:t>6</w:t>
            </w:r>
          </w:p>
        </w:tc>
        <w:tc>
          <w:tcPr>
            <w:tcW w:w="6282" w:type="dxa"/>
          </w:tcPr>
          <w:p w:rsidR="00CA7480" w:rsidRDefault="00CA7480">
            <w:pPr>
              <w:pStyle w:val="ConsPlusNormal"/>
            </w:pPr>
          </w:p>
        </w:tc>
        <w:tc>
          <w:tcPr>
            <w:tcW w:w="1998" w:type="dxa"/>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r>
        <w:t xml:space="preserve">в) Ответственность и </w:t>
      </w:r>
      <w:proofErr w:type="gramStart"/>
      <w:r>
        <w:t>контроль за</w:t>
      </w:r>
      <w:proofErr w:type="gramEnd"/>
      <w:r>
        <w:t xml:space="preserve"> сбором твердых коммунальных отходов в месте их сбора и уборкой мест сбора несет:</w:t>
      </w:r>
    </w:p>
    <w:p w:rsidR="00CA7480" w:rsidRDefault="00CA7480">
      <w:pPr>
        <w:pStyle w:val="ConsPlusNormal"/>
        <w:spacing w:before="220"/>
        <w:ind w:firstLine="540"/>
        <w:jc w:val="both"/>
      </w:pPr>
      <w:r>
        <w:t>_________________________________________________________________________________________________________________</w:t>
      </w:r>
    </w:p>
    <w:p w:rsidR="00CA7480" w:rsidRDefault="00CA7480">
      <w:pPr>
        <w:pStyle w:val="ConsPlusNormal"/>
        <w:ind w:firstLine="540"/>
        <w:jc w:val="both"/>
      </w:pPr>
    </w:p>
    <w:p w:rsidR="00CA7480" w:rsidRDefault="00CA7480">
      <w:pPr>
        <w:pStyle w:val="ConsPlusNormal"/>
        <w:ind w:firstLine="540"/>
        <w:jc w:val="both"/>
      </w:pPr>
      <w:r>
        <w:t>г) Источниками образования твердых коммунальных отходов, которые складируются в местах (</w:t>
      </w:r>
      <w:proofErr w:type="gramStart"/>
      <w:r>
        <w:t xml:space="preserve">площадках) </w:t>
      </w:r>
      <w:proofErr w:type="gramEnd"/>
      <w:r>
        <w:t>накопления твердых коммунальных отходов являются собственники жилых и нежилых помещений:</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8"/>
        <w:gridCol w:w="5418"/>
        <w:gridCol w:w="2552"/>
      </w:tblGrid>
      <w:tr w:rsidR="00CA7480">
        <w:tc>
          <w:tcPr>
            <w:tcW w:w="808" w:type="dxa"/>
          </w:tcPr>
          <w:p w:rsidR="00CA7480" w:rsidRDefault="00CA7480">
            <w:pPr>
              <w:pStyle w:val="ConsPlusNormal"/>
              <w:jc w:val="center"/>
            </w:pPr>
            <w:r>
              <w:t xml:space="preserve">N </w:t>
            </w:r>
            <w:proofErr w:type="gramStart"/>
            <w:r>
              <w:t>п</w:t>
            </w:r>
            <w:proofErr w:type="gramEnd"/>
            <w:r>
              <w:t>/п</w:t>
            </w:r>
          </w:p>
        </w:tc>
        <w:tc>
          <w:tcPr>
            <w:tcW w:w="5418" w:type="dxa"/>
          </w:tcPr>
          <w:p w:rsidR="00CA7480" w:rsidRDefault="00CA7480">
            <w:pPr>
              <w:pStyle w:val="ConsPlusNormal"/>
              <w:jc w:val="center"/>
            </w:pPr>
            <w:r>
              <w:t>Адрес объекта</w:t>
            </w:r>
          </w:p>
        </w:tc>
        <w:tc>
          <w:tcPr>
            <w:tcW w:w="2552" w:type="dxa"/>
          </w:tcPr>
          <w:p w:rsidR="00CA7480" w:rsidRDefault="00CA7480">
            <w:pPr>
              <w:pStyle w:val="ConsPlusNormal"/>
              <w:jc w:val="center"/>
            </w:pPr>
            <w:r>
              <w:t>Количество проживающих, чел</w:t>
            </w:r>
          </w:p>
        </w:tc>
      </w:tr>
      <w:tr w:rsidR="00CA7480">
        <w:tc>
          <w:tcPr>
            <w:tcW w:w="808" w:type="dxa"/>
          </w:tcPr>
          <w:p w:rsidR="00CA7480" w:rsidRDefault="00CA7480">
            <w:pPr>
              <w:pStyle w:val="ConsPlusNormal"/>
              <w:jc w:val="center"/>
            </w:pPr>
            <w:r>
              <w:t>1</w:t>
            </w:r>
          </w:p>
        </w:tc>
        <w:tc>
          <w:tcPr>
            <w:tcW w:w="5418" w:type="dxa"/>
          </w:tcPr>
          <w:p w:rsidR="00CA7480" w:rsidRDefault="00CA7480">
            <w:pPr>
              <w:pStyle w:val="ConsPlusNormal"/>
            </w:pPr>
          </w:p>
        </w:tc>
        <w:tc>
          <w:tcPr>
            <w:tcW w:w="2552" w:type="dxa"/>
          </w:tcPr>
          <w:p w:rsidR="00CA7480" w:rsidRDefault="00CA7480">
            <w:pPr>
              <w:pStyle w:val="ConsPlusNormal"/>
            </w:pPr>
          </w:p>
        </w:tc>
      </w:tr>
      <w:tr w:rsidR="00CA7480">
        <w:tc>
          <w:tcPr>
            <w:tcW w:w="808" w:type="dxa"/>
          </w:tcPr>
          <w:p w:rsidR="00CA7480" w:rsidRDefault="00CA7480">
            <w:pPr>
              <w:pStyle w:val="ConsPlusNormal"/>
              <w:jc w:val="center"/>
            </w:pPr>
            <w:r>
              <w:t>2</w:t>
            </w:r>
          </w:p>
        </w:tc>
        <w:tc>
          <w:tcPr>
            <w:tcW w:w="5418" w:type="dxa"/>
          </w:tcPr>
          <w:p w:rsidR="00CA7480" w:rsidRDefault="00CA7480">
            <w:pPr>
              <w:pStyle w:val="ConsPlusNormal"/>
            </w:pPr>
          </w:p>
        </w:tc>
        <w:tc>
          <w:tcPr>
            <w:tcW w:w="2552" w:type="dxa"/>
          </w:tcPr>
          <w:p w:rsidR="00CA7480" w:rsidRDefault="00CA7480">
            <w:pPr>
              <w:pStyle w:val="ConsPlusNormal"/>
            </w:pPr>
          </w:p>
        </w:tc>
      </w:tr>
      <w:tr w:rsidR="00CA7480">
        <w:tc>
          <w:tcPr>
            <w:tcW w:w="808" w:type="dxa"/>
          </w:tcPr>
          <w:p w:rsidR="00CA7480" w:rsidRDefault="00CA7480">
            <w:pPr>
              <w:pStyle w:val="ConsPlusNormal"/>
              <w:jc w:val="center"/>
            </w:pPr>
            <w:r>
              <w:t>3</w:t>
            </w:r>
          </w:p>
        </w:tc>
        <w:tc>
          <w:tcPr>
            <w:tcW w:w="5418" w:type="dxa"/>
          </w:tcPr>
          <w:p w:rsidR="00CA7480" w:rsidRDefault="00CA7480">
            <w:pPr>
              <w:pStyle w:val="ConsPlusNormal"/>
            </w:pPr>
          </w:p>
        </w:tc>
        <w:tc>
          <w:tcPr>
            <w:tcW w:w="2552" w:type="dxa"/>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r>
        <w:t>д) Расчет количества планируемых к образованию твердых коммунальных отходов, крупногабаритных отходов в год и расчет требуемого количества контейнеров.</w:t>
      </w:r>
    </w:p>
    <w:p w:rsidR="00CA7480" w:rsidRDefault="00CA7480">
      <w:pPr>
        <w:pStyle w:val="ConsPlusNormal"/>
        <w:spacing w:before="220"/>
        <w:ind w:firstLine="540"/>
        <w:jc w:val="both"/>
      </w:pPr>
      <w:r>
        <w:t>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5"/>
        <w:gridCol w:w="2933"/>
        <w:gridCol w:w="1471"/>
        <w:gridCol w:w="1949"/>
      </w:tblGrid>
      <w:tr w:rsidR="00CA7480">
        <w:tc>
          <w:tcPr>
            <w:tcW w:w="2395" w:type="dxa"/>
            <w:vMerge w:val="restart"/>
          </w:tcPr>
          <w:p w:rsidR="00CA7480" w:rsidRDefault="00CA7480">
            <w:pPr>
              <w:pStyle w:val="ConsPlusNormal"/>
              <w:jc w:val="center"/>
            </w:pPr>
            <w:r>
              <w:t>Категория объекта</w:t>
            </w:r>
          </w:p>
        </w:tc>
        <w:tc>
          <w:tcPr>
            <w:tcW w:w="2933" w:type="dxa"/>
            <w:vMerge w:val="restart"/>
          </w:tcPr>
          <w:p w:rsidR="00CA7480" w:rsidRDefault="00CA7480">
            <w:pPr>
              <w:pStyle w:val="ConsPlusNormal"/>
              <w:jc w:val="center"/>
            </w:pPr>
            <w:r>
              <w:t>Расчетная единица, в отношении которой установлен норматив накопления твердых коммунальных отходов</w:t>
            </w:r>
          </w:p>
        </w:tc>
        <w:tc>
          <w:tcPr>
            <w:tcW w:w="3420" w:type="dxa"/>
            <w:gridSpan w:val="2"/>
          </w:tcPr>
          <w:p w:rsidR="00CA7480" w:rsidRDefault="00CA7480">
            <w:pPr>
              <w:pStyle w:val="ConsPlusNormal"/>
              <w:jc w:val="center"/>
            </w:pPr>
            <w:r>
              <w:t>Норматив накопления твердых коммунальных отходов</w:t>
            </w:r>
          </w:p>
        </w:tc>
      </w:tr>
      <w:tr w:rsidR="00CA7480">
        <w:tc>
          <w:tcPr>
            <w:tcW w:w="2395" w:type="dxa"/>
            <w:vMerge/>
          </w:tcPr>
          <w:p w:rsidR="00CA7480" w:rsidRDefault="00CA7480">
            <w:pPr>
              <w:pStyle w:val="ConsPlusNormal"/>
            </w:pPr>
          </w:p>
        </w:tc>
        <w:tc>
          <w:tcPr>
            <w:tcW w:w="2933" w:type="dxa"/>
            <w:vMerge/>
          </w:tcPr>
          <w:p w:rsidR="00CA7480" w:rsidRDefault="00CA7480">
            <w:pPr>
              <w:pStyle w:val="ConsPlusNormal"/>
            </w:pPr>
          </w:p>
        </w:tc>
        <w:tc>
          <w:tcPr>
            <w:tcW w:w="1471" w:type="dxa"/>
          </w:tcPr>
          <w:p w:rsidR="00CA7480" w:rsidRDefault="00CA7480">
            <w:pPr>
              <w:pStyle w:val="ConsPlusNormal"/>
              <w:jc w:val="center"/>
            </w:pPr>
            <w:proofErr w:type="gramStart"/>
            <w:r>
              <w:t>кг</w:t>
            </w:r>
            <w:proofErr w:type="gramEnd"/>
            <w:r>
              <w:t>/год</w:t>
            </w:r>
          </w:p>
        </w:tc>
        <w:tc>
          <w:tcPr>
            <w:tcW w:w="1949" w:type="dxa"/>
          </w:tcPr>
          <w:p w:rsidR="00CA7480" w:rsidRDefault="00CA7480">
            <w:pPr>
              <w:pStyle w:val="ConsPlusNormal"/>
              <w:jc w:val="center"/>
            </w:pPr>
            <w:r>
              <w:t>куб</w:t>
            </w:r>
            <w:proofErr w:type="gramStart"/>
            <w:r>
              <w:t>.м</w:t>
            </w:r>
            <w:proofErr w:type="gramEnd"/>
            <w:r>
              <w:t>/год</w:t>
            </w:r>
          </w:p>
        </w:tc>
      </w:tr>
      <w:tr w:rsidR="00CA7480">
        <w:tc>
          <w:tcPr>
            <w:tcW w:w="2395" w:type="dxa"/>
          </w:tcPr>
          <w:p w:rsidR="00CA7480" w:rsidRDefault="00CA7480">
            <w:pPr>
              <w:pStyle w:val="ConsPlusNormal"/>
              <w:jc w:val="both"/>
            </w:pPr>
            <w:r>
              <w:t>Многоквартирные жилые дома</w:t>
            </w:r>
          </w:p>
        </w:tc>
        <w:tc>
          <w:tcPr>
            <w:tcW w:w="2933" w:type="dxa"/>
          </w:tcPr>
          <w:p w:rsidR="00CA7480" w:rsidRDefault="00CA7480">
            <w:pPr>
              <w:pStyle w:val="ConsPlusNormal"/>
              <w:jc w:val="center"/>
            </w:pPr>
            <w:r>
              <w:t>1 проживающий</w:t>
            </w:r>
          </w:p>
        </w:tc>
        <w:tc>
          <w:tcPr>
            <w:tcW w:w="1471" w:type="dxa"/>
          </w:tcPr>
          <w:p w:rsidR="00CA7480" w:rsidRDefault="00CA7480">
            <w:pPr>
              <w:pStyle w:val="ConsPlusNormal"/>
              <w:jc w:val="center"/>
            </w:pPr>
            <w:r>
              <w:t>1 проживающий</w:t>
            </w:r>
          </w:p>
        </w:tc>
        <w:tc>
          <w:tcPr>
            <w:tcW w:w="1949" w:type="dxa"/>
          </w:tcPr>
          <w:p w:rsidR="00CA7480" w:rsidRDefault="00CA7480">
            <w:pPr>
              <w:pStyle w:val="ConsPlusNormal"/>
              <w:jc w:val="center"/>
            </w:pPr>
            <w:r>
              <w:t>2,38</w:t>
            </w:r>
          </w:p>
        </w:tc>
      </w:tr>
    </w:tbl>
    <w:p w:rsidR="00CA7480" w:rsidRDefault="00CA7480">
      <w:pPr>
        <w:pStyle w:val="ConsPlusNormal"/>
        <w:ind w:firstLine="540"/>
        <w:jc w:val="both"/>
      </w:pPr>
    </w:p>
    <w:p w:rsidR="00CA7480" w:rsidRDefault="00CA7480">
      <w:pPr>
        <w:pStyle w:val="ConsPlusNormal"/>
        <w:ind w:firstLine="540"/>
        <w:jc w:val="both"/>
      </w:pPr>
      <w:r>
        <w:t>Пример:</w:t>
      </w:r>
    </w:p>
    <w:p w:rsidR="00CA7480" w:rsidRDefault="00CA7480">
      <w:pPr>
        <w:pStyle w:val="ConsPlusNormal"/>
        <w:ind w:firstLine="540"/>
        <w:jc w:val="both"/>
      </w:pPr>
    </w:p>
    <w:p w:rsidR="00CA7480" w:rsidRDefault="00CA7480">
      <w:pPr>
        <w:pStyle w:val="ConsPlusNormal"/>
        <w:ind w:firstLine="540"/>
        <w:jc w:val="both"/>
      </w:pPr>
      <w:r>
        <w:t>Расчет количества планируемых к образованию твердых коммунальных отходов, крупногабаритных отходов в год:</w:t>
      </w:r>
    </w:p>
    <w:p w:rsidR="00CA7480" w:rsidRDefault="00CA7480">
      <w:pPr>
        <w:pStyle w:val="ConsPlusNormal"/>
        <w:ind w:firstLine="540"/>
        <w:jc w:val="both"/>
      </w:pPr>
    </w:p>
    <w:p w:rsidR="00CA7480" w:rsidRDefault="00CA7480">
      <w:pPr>
        <w:pStyle w:val="ConsPlusNormal"/>
        <w:jc w:val="center"/>
      </w:pPr>
      <w:r>
        <w:t>225 чел. * 2,38 куб. м/год = 535,5 куб. м/год</w:t>
      </w:r>
    </w:p>
    <w:p w:rsidR="00CA7480" w:rsidRDefault="00CA7480">
      <w:pPr>
        <w:pStyle w:val="ConsPlusNormal"/>
        <w:ind w:firstLine="540"/>
        <w:jc w:val="both"/>
      </w:pPr>
    </w:p>
    <w:p w:rsidR="00CA7480" w:rsidRDefault="00CA7480">
      <w:pPr>
        <w:pStyle w:val="ConsPlusNormal"/>
        <w:jc w:val="center"/>
      </w:pPr>
      <w:r>
        <w:t>535,5 куб. м/год / 12 мес. = 44,63 куб. м/мес.</w:t>
      </w:r>
    </w:p>
    <w:p w:rsidR="00CA7480" w:rsidRDefault="00CA7480">
      <w:pPr>
        <w:pStyle w:val="ConsPlusNormal"/>
        <w:ind w:firstLine="540"/>
        <w:jc w:val="both"/>
      </w:pPr>
    </w:p>
    <w:p w:rsidR="00CA7480" w:rsidRDefault="00CA7480">
      <w:pPr>
        <w:pStyle w:val="ConsPlusNormal"/>
        <w:ind w:firstLine="540"/>
        <w:jc w:val="both"/>
      </w:pPr>
      <w:r>
        <w:t>Расчет требуемого количества контейнеров:</w:t>
      </w:r>
    </w:p>
    <w:p w:rsidR="00CA7480" w:rsidRDefault="00CA7480">
      <w:pPr>
        <w:pStyle w:val="ConsPlusNormal"/>
        <w:spacing w:before="220"/>
        <w:ind w:firstLine="540"/>
        <w:jc w:val="both"/>
      </w:pPr>
      <w:r>
        <w:t>Итого: 2 контейнера, объемом 1,1 куб. м с ежедневной вывозкой в течение месяца.</w:t>
      </w:r>
    </w:p>
    <w:p w:rsidR="00CA7480" w:rsidRDefault="00CA7480">
      <w:pPr>
        <w:pStyle w:val="ConsPlusNormal"/>
        <w:ind w:firstLine="540"/>
        <w:jc w:val="both"/>
      </w:pPr>
    </w:p>
    <w:p w:rsidR="00CA7480" w:rsidRDefault="00CA7480">
      <w:pPr>
        <w:pStyle w:val="ConsPlusNormal"/>
        <w:ind w:firstLine="540"/>
        <w:jc w:val="both"/>
      </w:pPr>
      <w:r>
        <w:t>2. Требования к оборудованию контейнерных площадок и их эксплуатации</w:t>
      </w:r>
    </w:p>
    <w:p w:rsidR="00CA7480" w:rsidRDefault="00CA7480">
      <w:pPr>
        <w:pStyle w:val="ConsPlusNormal"/>
        <w:spacing w:before="220"/>
        <w:ind w:firstLine="540"/>
        <w:jc w:val="both"/>
      </w:pPr>
      <w:r>
        <w:t xml:space="preserve">Федеральный </w:t>
      </w:r>
      <w:hyperlink r:id="rId64">
        <w:r>
          <w:rPr>
            <w:color w:val="0000FF"/>
          </w:rPr>
          <w:t>закон</w:t>
        </w:r>
      </w:hyperlink>
      <w:r>
        <w:t xml:space="preserve"> от 24.06.1998 N 89-ФЗ (ред. от 02.07.2021) "Об отходах производства и потребления".</w:t>
      </w:r>
    </w:p>
    <w:p w:rsidR="00CA7480" w:rsidRDefault="00CA7480">
      <w:pPr>
        <w:pStyle w:val="ConsPlusNormal"/>
        <w:spacing w:before="220"/>
        <w:ind w:firstLine="540"/>
        <w:jc w:val="both"/>
      </w:pPr>
      <w:r>
        <w:t xml:space="preserve">Санитарные </w:t>
      </w:r>
      <w:hyperlink r:id="rId65">
        <w:r>
          <w:rPr>
            <w:color w:val="0000FF"/>
          </w:rPr>
          <w:t>правила</w:t>
        </w:r>
      </w:hyperlink>
      <w:r>
        <w:t xml:space="preserve">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w:t>
      </w:r>
      <w:r>
        <w:lastRenderedPageBreak/>
        <w:t>Постановлением Главного государственного санитарного врача РФ от 28.01.2021 N 3.</w:t>
      </w:r>
    </w:p>
    <w:p w:rsidR="00CA7480" w:rsidRDefault="00CA7480">
      <w:pPr>
        <w:pStyle w:val="ConsPlusNormal"/>
        <w:spacing w:before="220"/>
        <w:ind w:firstLine="540"/>
        <w:jc w:val="both"/>
      </w:pPr>
      <w:r>
        <w:t>Методические рекомендации для органов исполнительной власти субъектов Российской Федерации по осуществлению раздельного накопления и сбора твердых коммунальных отходов (Письмо Минприроды России от 26.10.2020 N 05-25-53/28263).</w:t>
      </w:r>
    </w:p>
    <w:p w:rsidR="00CA7480" w:rsidRDefault="00CA7480">
      <w:pPr>
        <w:pStyle w:val="ConsPlusNormal"/>
        <w:spacing w:before="220"/>
        <w:ind w:firstLine="540"/>
        <w:jc w:val="both"/>
      </w:pPr>
      <w:hyperlink r:id="rId66">
        <w:r>
          <w:rPr>
            <w:color w:val="0000FF"/>
          </w:rPr>
          <w:t>Правила</w:t>
        </w:r>
      </w:hyperlink>
      <w:r>
        <w:t xml:space="preserve"> и нормы технической эксплуатации жилищного фонда, утвержденные Постановлением Госстроя РФ от 27.09.2003 N 170.</w:t>
      </w:r>
    </w:p>
    <w:p w:rsidR="00CA7480" w:rsidRDefault="00CA7480">
      <w:pPr>
        <w:pStyle w:val="ConsPlusNormal"/>
        <w:spacing w:before="220"/>
        <w:ind w:firstLine="540"/>
        <w:jc w:val="both"/>
      </w:pPr>
      <w:hyperlink r:id="rId67">
        <w:r>
          <w:rPr>
            <w:color w:val="0000FF"/>
          </w:rPr>
          <w:t>Правила</w:t>
        </w:r>
      </w:hyperlink>
      <w:r>
        <w:t xml:space="preserve"> благоустройства города Архангельска, утвержденные решением Архангельской городской Думы от 25.10.2017 N 581.</w:t>
      </w:r>
    </w:p>
    <w:p w:rsidR="00CA7480" w:rsidRDefault="00CA7480">
      <w:pPr>
        <w:pStyle w:val="ConsPlusNormal"/>
        <w:spacing w:before="220"/>
        <w:ind w:firstLine="540"/>
        <w:jc w:val="both"/>
      </w:pPr>
      <w:r>
        <w:t>Прочие соответствующие требования законодательства в области санитарно-эпидемиологического благополучия населения, действующие на территории Российской Федерации.</w:t>
      </w:r>
    </w:p>
    <w:p w:rsidR="00CA7480" w:rsidRDefault="00CA7480">
      <w:pPr>
        <w:pStyle w:val="ConsPlusNormal"/>
        <w:ind w:firstLine="540"/>
        <w:jc w:val="both"/>
      </w:pPr>
    </w:p>
    <w:p w:rsidR="00CA7480" w:rsidRDefault="00CA7480">
      <w:pPr>
        <w:pStyle w:val="ConsPlusNormal"/>
        <w:ind w:firstLine="540"/>
        <w:jc w:val="both"/>
      </w:pPr>
      <w:r>
        <w:t>3. Техническое задание на выполнение работ по созданию мест накопления твердых коммунальных отходов</w:t>
      </w:r>
    </w:p>
    <w:p w:rsidR="00CA7480" w:rsidRDefault="00CA7480">
      <w:pPr>
        <w:pStyle w:val="ConsPlusNormal"/>
        <w:spacing w:before="220"/>
        <w:ind w:firstLine="540"/>
        <w:jc w:val="both"/>
      </w:pPr>
      <w:r>
        <w:t>В этом разделе представлен основной перечень работ по устройству контейнерной площадки.</w:t>
      </w:r>
    </w:p>
    <w:p w:rsidR="00CA7480" w:rsidRDefault="00CA7480">
      <w:pPr>
        <w:pStyle w:val="ConsPlusNormal"/>
        <w:spacing w:before="220"/>
        <w:ind w:firstLine="540"/>
        <w:jc w:val="both"/>
      </w:pPr>
      <w:r>
        <w:t>Например:</w:t>
      </w:r>
    </w:p>
    <w:p w:rsidR="00CA7480" w:rsidRDefault="00CA7480">
      <w:pPr>
        <w:pStyle w:val="ConsPlusNormal"/>
        <w:spacing w:before="220"/>
        <w:ind w:firstLine="540"/>
        <w:jc w:val="both"/>
      </w:pPr>
      <w:r>
        <w:t>1. Разработка грунта и перемещение его с привлечением техники.</w:t>
      </w:r>
    </w:p>
    <w:p w:rsidR="00CA7480" w:rsidRDefault="00CA7480">
      <w:pPr>
        <w:pStyle w:val="ConsPlusNormal"/>
        <w:spacing w:before="220"/>
        <w:ind w:firstLine="540"/>
        <w:jc w:val="both"/>
      </w:pPr>
      <w:r>
        <w:t>2. Выравнивание слоем песка 10 см с коэффициентом уплотнения 0,95.</w:t>
      </w:r>
    </w:p>
    <w:p w:rsidR="00CA7480" w:rsidRDefault="00CA7480">
      <w:pPr>
        <w:pStyle w:val="ConsPlusNormal"/>
        <w:spacing w:before="220"/>
        <w:ind w:firstLine="540"/>
        <w:jc w:val="both"/>
      </w:pPr>
      <w:r>
        <w:t>3. Устройство монолитного железобетонного покрытия из бетона B15.</w:t>
      </w:r>
    </w:p>
    <w:p w:rsidR="00CA7480" w:rsidRDefault="00CA7480">
      <w:pPr>
        <w:pStyle w:val="ConsPlusNormal"/>
        <w:spacing w:before="220"/>
        <w:ind w:firstLine="540"/>
        <w:jc w:val="both"/>
      </w:pPr>
      <w:r>
        <w:t>4. Монтаж металлоконструкций ограждения и навеса. Материал каркаса принять - стальной профиль 80 x 80 x 5, стальной уголок 50 x 50 x 5, сталь С235 ГОСТ 27772-88.</w:t>
      </w:r>
    </w:p>
    <w:p w:rsidR="00CA7480" w:rsidRDefault="00CA7480">
      <w:pPr>
        <w:pStyle w:val="ConsPlusNormal"/>
        <w:spacing w:before="220"/>
        <w:ind w:firstLine="540"/>
        <w:jc w:val="both"/>
      </w:pPr>
      <w:r>
        <w:t>5. Обшивку ограждения выполнить стальным профилированным листом. Профилированный настил окрашенный С10-1000-0,6.</w:t>
      </w:r>
    </w:p>
    <w:p w:rsidR="00CA7480" w:rsidRDefault="00CA7480">
      <w:pPr>
        <w:pStyle w:val="ConsPlusNormal"/>
        <w:spacing w:before="220"/>
        <w:ind w:firstLine="540"/>
        <w:jc w:val="both"/>
      </w:pPr>
      <w:r>
        <w:t>6. Произвести защиту металлоконструкций от коррозии в соответствии с "СП 28.13330.2017. Свод правил. Защита строительных конструкций от коррозии. Актуализированная редакция СНиП 2.03.11-85" покрытием лакокрасочными материалами на два раза эмалью ПФ-115.</w:t>
      </w:r>
    </w:p>
    <w:p w:rsidR="00CA7480" w:rsidRDefault="00CA7480">
      <w:pPr>
        <w:pStyle w:val="ConsPlusNormal"/>
        <w:spacing w:before="220"/>
        <w:ind w:firstLine="540"/>
        <w:jc w:val="both"/>
      </w:pPr>
      <w:r>
        <w:t>7. Установка металлического ската.</w:t>
      </w:r>
    </w:p>
    <w:p w:rsidR="00CA7480" w:rsidRDefault="00CA7480">
      <w:pPr>
        <w:pStyle w:val="ConsPlusNormal"/>
        <w:spacing w:before="220"/>
        <w:ind w:firstLine="540"/>
        <w:jc w:val="both"/>
      </w:pPr>
      <w:r>
        <w:t>8. Установка 2 контейнеров ТКО объемом 1,1 м куб. с крышкой.</w:t>
      </w:r>
    </w:p>
    <w:p w:rsidR="00CA7480" w:rsidRDefault="00CA7480">
      <w:pPr>
        <w:pStyle w:val="ConsPlusNormal"/>
        <w:spacing w:before="220"/>
        <w:ind w:firstLine="540"/>
        <w:jc w:val="both"/>
      </w:pPr>
      <w:r>
        <w:t>9. Восстановление нарушенных в процессе производства работ элементов благоустройства.</w:t>
      </w:r>
    </w:p>
    <w:p w:rsidR="00CA7480" w:rsidRDefault="00CA7480">
      <w:pPr>
        <w:pStyle w:val="ConsPlusNormal"/>
        <w:ind w:firstLine="540"/>
        <w:jc w:val="both"/>
      </w:pPr>
    </w:p>
    <w:p w:rsidR="00CA7480" w:rsidRDefault="00CA7480">
      <w:pPr>
        <w:pStyle w:val="ConsPlusNormal"/>
        <w:ind w:firstLine="540"/>
        <w:jc w:val="both"/>
      </w:pPr>
      <w:r>
        <w:t>4. Ведомость материалов</w:t>
      </w:r>
    </w:p>
    <w:p w:rsidR="00CA7480" w:rsidRDefault="00CA7480">
      <w:pPr>
        <w:pStyle w:val="ConsPlusNormal"/>
        <w:spacing w:before="220"/>
        <w:ind w:firstLine="540"/>
        <w:jc w:val="both"/>
      </w:pPr>
      <w:r>
        <w:t>Например:</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490"/>
        <w:gridCol w:w="1080"/>
        <w:gridCol w:w="1080"/>
        <w:gridCol w:w="2160"/>
      </w:tblGrid>
      <w:tr w:rsidR="00CA7480">
        <w:tc>
          <w:tcPr>
            <w:tcW w:w="709" w:type="dxa"/>
          </w:tcPr>
          <w:p w:rsidR="00CA7480" w:rsidRDefault="00CA7480">
            <w:pPr>
              <w:pStyle w:val="ConsPlusNormal"/>
              <w:jc w:val="center"/>
            </w:pPr>
            <w:r>
              <w:t xml:space="preserve">N </w:t>
            </w:r>
            <w:proofErr w:type="gramStart"/>
            <w:r>
              <w:t>п</w:t>
            </w:r>
            <w:proofErr w:type="gramEnd"/>
            <w:r>
              <w:t>/п</w:t>
            </w:r>
          </w:p>
        </w:tc>
        <w:tc>
          <w:tcPr>
            <w:tcW w:w="3490" w:type="dxa"/>
          </w:tcPr>
          <w:p w:rsidR="00CA7480" w:rsidRDefault="00CA7480">
            <w:pPr>
              <w:pStyle w:val="ConsPlusNormal"/>
              <w:jc w:val="center"/>
            </w:pPr>
            <w:r>
              <w:t>Наименование</w:t>
            </w:r>
          </w:p>
        </w:tc>
        <w:tc>
          <w:tcPr>
            <w:tcW w:w="1080" w:type="dxa"/>
          </w:tcPr>
          <w:p w:rsidR="00CA7480" w:rsidRDefault="00CA7480">
            <w:pPr>
              <w:pStyle w:val="ConsPlusNormal"/>
              <w:jc w:val="center"/>
            </w:pPr>
            <w:r>
              <w:t>Ед. изм</w:t>
            </w:r>
          </w:p>
        </w:tc>
        <w:tc>
          <w:tcPr>
            <w:tcW w:w="1080" w:type="dxa"/>
          </w:tcPr>
          <w:p w:rsidR="00CA7480" w:rsidRDefault="00CA7480">
            <w:pPr>
              <w:pStyle w:val="ConsPlusNormal"/>
              <w:jc w:val="center"/>
            </w:pPr>
            <w:r>
              <w:t>Кол-во</w:t>
            </w:r>
          </w:p>
        </w:tc>
        <w:tc>
          <w:tcPr>
            <w:tcW w:w="2160" w:type="dxa"/>
          </w:tcPr>
          <w:p w:rsidR="00CA7480" w:rsidRDefault="00CA7480">
            <w:pPr>
              <w:pStyle w:val="ConsPlusNormal"/>
              <w:jc w:val="center"/>
            </w:pPr>
            <w:r>
              <w:t>Характеристики</w:t>
            </w:r>
          </w:p>
        </w:tc>
      </w:tr>
      <w:tr w:rsidR="00CA7480">
        <w:tc>
          <w:tcPr>
            <w:tcW w:w="709" w:type="dxa"/>
          </w:tcPr>
          <w:p w:rsidR="00CA7480" w:rsidRDefault="00CA7480">
            <w:pPr>
              <w:pStyle w:val="ConsPlusNormal"/>
              <w:jc w:val="center"/>
            </w:pPr>
            <w:r>
              <w:t>1</w:t>
            </w:r>
          </w:p>
        </w:tc>
        <w:tc>
          <w:tcPr>
            <w:tcW w:w="3490" w:type="dxa"/>
          </w:tcPr>
          <w:p w:rsidR="00CA7480" w:rsidRDefault="00CA7480">
            <w:pPr>
              <w:pStyle w:val="ConsPlusNormal"/>
            </w:pPr>
            <w:r>
              <w:t>Труба стальная, квадратная ГОСТ 8639-82</w:t>
            </w:r>
          </w:p>
        </w:tc>
        <w:tc>
          <w:tcPr>
            <w:tcW w:w="1080" w:type="dxa"/>
          </w:tcPr>
          <w:p w:rsidR="00CA7480" w:rsidRDefault="00CA7480">
            <w:pPr>
              <w:pStyle w:val="ConsPlusNormal"/>
              <w:jc w:val="center"/>
            </w:pPr>
            <w:r>
              <w:t>т</w:t>
            </w:r>
          </w:p>
        </w:tc>
        <w:tc>
          <w:tcPr>
            <w:tcW w:w="1080" w:type="dxa"/>
          </w:tcPr>
          <w:p w:rsidR="00CA7480" w:rsidRDefault="00CA7480">
            <w:pPr>
              <w:pStyle w:val="ConsPlusNormal"/>
              <w:jc w:val="center"/>
            </w:pPr>
            <w:r>
              <w:t>0,3065</w:t>
            </w:r>
          </w:p>
        </w:tc>
        <w:tc>
          <w:tcPr>
            <w:tcW w:w="2160" w:type="dxa"/>
          </w:tcPr>
          <w:p w:rsidR="00CA7480" w:rsidRDefault="00CA7480">
            <w:pPr>
              <w:pStyle w:val="ConsPlusNormal"/>
            </w:pPr>
            <w:r>
              <w:t>Наружный размер 40 мм</w:t>
            </w:r>
          </w:p>
        </w:tc>
      </w:tr>
      <w:tr w:rsidR="00CA7480">
        <w:tc>
          <w:tcPr>
            <w:tcW w:w="709" w:type="dxa"/>
          </w:tcPr>
          <w:p w:rsidR="00CA7480" w:rsidRDefault="00CA7480">
            <w:pPr>
              <w:pStyle w:val="ConsPlusNormal"/>
              <w:jc w:val="center"/>
            </w:pPr>
            <w:r>
              <w:t>2</w:t>
            </w:r>
          </w:p>
        </w:tc>
        <w:tc>
          <w:tcPr>
            <w:tcW w:w="3490" w:type="dxa"/>
          </w:tcPr>
          <w:p w:rsidR="00CA7480" w:rsidRDefault="00CA7480">
            <w:pPr>
              <w:pStyle w:val="ConsPlusNormal"/>
            </w:pPr>
            <w:r>
              <w:t xml:space="preserve">Стальной профилированный лист, </w:t>
            </w:r>
            <w:r>
              <w:lastRenderedPageBreak/>
              <w:t>оцинкованный</w:t>
            </w:r>
          </w:p>
        </w:tc>
        <w:tc>
          <w:tcPr>
            <w:tcW w:w="1080" w:type="dxa"/>
          </w:tcPr>
          <w:p w:rsidR="00CA7480" w:rsidRDefault="00CA7480">
            <w:pPr>
              <w:pStyle w:val="ConsPlusNormal"/>
              <w:jc w:val="center"/>
            </w:pPr>
            <w:r>
              <w:lastRenderedPageBreak/>
              <w:t>т</w:t>
            </w:r>
          </w:p>
        </w:tc>
        <w:tc>
          <w:tcPr>
            <w:tcW w:w="1080" w:type="dxa"/>
          </w:tcPr>
          <w:p w:rsidR="00CA7480" w:rsidRDefault="00CA7480">
            <w:pPr>
              <w:pStyle w:val="ConsPlusNormal"/>
              <w:jc w:val="center"/>
            </w:pPr>
            <w:r>
              <w:t>0,1309</w:t>
            </w:r>
          </w:p>
        </w:tc>
        <w:tc>
          <w:tcPr>
            <w:tcW w:w="2160" w:type="dxa"/>
          </w:tcPr>
          <w:p w:rsidR="00CA7480" w:rsidRDefault="00CA7480">
            <w:pPr>
              <w:pStyle w:val="ConsPlusNormal"/>
            </w:pPr>
            <w:r>
              <w:t xml:space="preserve">Марка С10, </w:t>
            </w:r>
            <w:r>
              <w:lastRenderedPageBreak/>
              <w:t>толщиной не менее 0,5 мм, цвет-зеленый</w:t>
            </w:r>
          </w:p>
        </w:tc>
      </w:tr>
      <w:tr w:rsidR="00CA7480">
        <w:tc>
          <w:tcPr>
            <w:tcW w:w="709" w:type="dxa"/>
          </w:tcPr>
          <w:p w:rsidR="00CA7480" w:rsidRDefault="00CA7480">
            <w:pPr>
              <w:pStyle w:val="ConsPlusNormal"/>
              <w:jc w:val="center"/>
            </w:pPr>
            <w:r>
              <w:lastRenderedPageBreak/>
              <w:t>3</w:t>
            </w:r>
          </w:p>
        </w:tc>
        <w:tc>
          <w:tcPr>
            <w:tcW w:w="3490" w:type="dxa"/>
          </w:tcPr>
          <w:p w:rsidR="00CA7480" w:rsidRDefault="00CA7480">
            <w:pPr>
              <w:pStyle w:val="ConsPlusNormal"/>
            </w:pPr>
            <w:r>
              <w:t>Сталь листовая горячекатанная</w:t>
            </w:r>
          </w:p>
        </w:tc>
        <w:tc>
          <w:tcPr>
            <w:tcW w:w="1080" w:type="dxa"/>
          </w:tcPr>
          <w:p w:rsidR="00CA7480" w:rsidRDefault="00CA7480">
            <w:pPr>
              <w:pStyle w:val="ConsPlusNormal"/>
              <w:jc w:val="center"/>
            </w:pPr>
            <w:r>
              <w:t>т</w:t>
            </w:r>
          </w:p>
        </w:tc>
        <w:tc>
          <w:tcPr>
            <w:tcW w:w="1080" w:type="dxa"/>
          </w:tcPr>
          <w:p w:rsidR="00CA7480" w:rsidRDefault="00CA7480">
            <w:pPr>
              <w:pStyle w:val="ConsPlusNormal"/>
              <w:jc w:val="center"/>
            </w:pPr>
            <w:r>
              <w:t>0,004</w:t>
            </w:r>
          </w:p>
        </w:tc>
        <w:tc>
          <w:tcPr>
            <w:tcW w:w="2160" w:type="dxa"/>
          </w:tcPr>
          <w:p w:rsidR="00CA7480" w:rsidRDefault="00CA7480">
            <w:pPr>
              <w:pStyle w:val="ConsPlusNormal"/>
            </w:pPr>
            <w:r>
              <w:t>Марка Ст3, толщиной не менее 5 мм</w:t>
            </w:r>
          </w:p>
        </w:tc>
      </w:tr>
      <w:tr w:rsidR="00CA7480">
        <w:tc>
          <w:tcPr>
            <w:tcW w:w="709" w:type="dxa"/>
          </w:tcPr>
          <w:p w:rsidR="00CA7480" w:rsidRDefault="00CA7480">
            <w:pPr>
              <w:pStyle w:val="ConsPlusNormal"/>
              <w:jc w:val="center"/>
            </w:pPr>
            <w:r>
              <w:t>4</w:t>
            </w:r>
          </w:p>
        </w:tc>
        <w:tc>
          <w:tcPr>
            <w:tcW w:w="3490" w:type="dxa"/>
          </w:tcPr>
          <w:p w:rsidR="00CA7480" w:rsidRDefault="00CA7480">
            <w:pPr>
              <w:pStyle w:val="ConsPlusNormal"/>
            </w:pPr>
            <w:r>
              <w:t>Болт анкерный</w:t>
            </w:r>
          </w:p>
        </w:tc>
        <w:tc>
          <w:tcPr>
            <w:tcW w:w="1080" w:type="dxa"/>
          </w:tcPr>
          <w:p w:rsidR="00CA7480" w:rsidRDefault="00CA7480">
            <w:pPr>
              <w:pStyle w:val="ConsPlusNormal"/>
              <w:jc w:val="center"/>
            </w:pPr>
            <w:r>
              <w:t>шт.</w:t>
            </w:r>
          </w:p>
        </w:tc>
        <w:tc>
          <w:tcPr>
            <w:tcW w:w="1080" w:type="dxa"/>
          </w:tcPr>
          <w:p w:rsidR="00CA7480" w:rsidRDefault="00CA7480">
            <w:pPr>
              <w:pStyle w:val="ConsPlusNormal"/>
              <w:jc w:val="center"/>
            </w:pPr>
            <w:r>
              <w:t>25</w:t>
            </w:r>
          </w:p>
        </w:tc>
        <w:tc>
          <w:tcPr>
            <w:tcW w:w="2160" w:type="dxa"/>
          </w:tcPr>
          <w:p w:rsidR="00CA7480" w:rsidRDefault="00CA7480">
            <w:pPr>
              <w:pStyle w:val="ConsPlusNormal"/>
            </w:pPr>
            <w:r>
              <w:t>М12 х 100 мм</w:t>
            </w:r>
          </w:p>
        </w:tc>
      </w:tr>
      <w:tr w:rsidR="00CA7480">
        <w:tc>
          <w:tcPr>
            <w:tcW w:w="709" w:type="dxa"/>
          </w:tcPr>
          <w:p w:rsidR="00CA7480" w:rsidRDefault="00CA7480">
            <w:pPr>
              <w:pStyle w:val="ConsPlusNormal"/>
              <w:jc w:val="center"/>
            </w:pPr>
            <w:r>
              <w:t>5</w:t>
            </w:r>
          </w:p>
        </w:tc>
        <w:tc>
          <w:tcPr>
            <w:tcW w:w="3490" w:type="dxa"/>
          </w:tcPr>
          <w:p w:rsidR="00CA7480" w:rsidRDefault="00CA7480">
            <w:pPr>
              <w:pStyle w:val="ConsPlusNormal"/>
            </w:pPr>
            <w:r>
              <w:t>Песок природный мелкий</w:t>
            </w:r>
          </w:p>
        </w:tc>
        <w:tc>
          <w:tcPr>
            <w:tcW w:w="1080" w:type="dxa"/>
          </w:tcPr>
          <w:p w:rsidR="00CA7480" w:rsidRDefault="00CA7480">
            <w:pPr>
              <w:pStyle w:val="ConsPlusNormal"/>
              <w:jc w:val="center"/>
            </w:pPr>
            <w:r>
              <w:t>куб.м.</w:t>
            </w:r>
          </w:p>
        </w:tc>
        <w:tc>
          <w:tcPr>
            <w:tcW w:w="1080" w:type="dxa"/>
          </w:tcPr>
          <w:p w:rsidR="00CA7480" w:rsidRDefault="00CA7480">
            <w:pPr>
              <w:pStyle w:val="ConsPlusNormal"/>
              <w:jc w:val="center"/>
            </w:pPr>
            <w:r>
              <w:t>1</w:t>
            </w:r>
          </w:p>
        </w:tc>
        <w:tc>
          <w:tcPr>
            <w:tcW w:w="2160" w:type="dxa"/>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jc w:val="center"/>
      </w:pPr>
      <w:r>
        <w:t xml:space="preserve">5. Схема расположения места (площадки) накопления </w:t>
      </w:r>
      <w:proofErr w:type="gramStart"/>
      <w:r>
        <w:t>твердых</w:t>
      </w:r>
      <w:proofErr w:type="gramEnd"/>
    </w:p>
    <w:p w:rsidR="00CA7480" w:rsidRDefault="00CA7480">
      <w:pPr>
        <w:pStyle w:val="ConsPlusNormal"/>
        <w:jc w:val="center"/>
      </w:pPr>
      <w:r>
        <w:t>коммунальных отходов</w:t>
      </w:r>
    </w:p>
    <w:p w:rsidR="00CA7480" w:rsidRDefault="00CA7480">
      <w:pPr>
        <w:pStyle w:val="ConsPlusNormal"/>
        <w:ind w:firstLine="540"/>
        <w:jc w:val="both"/>
      </w:pPr>
    </w:p>
    <w:p w:rsidR="00CA7480" w:rsidRDefault="00CA7480">
      <w:pPr>
        <w:pStyle w:val="ConsPlusNormal"/>
        <w:ind w:firstLine="540"/>
        <w:jc w:val="both"/>
      </w:pPr>
      <w:proofErr w:type="gramStart"/>
      <w:r>
        <w:t>Данный раздел содержит схему планировочной организации земельного участка с указанием границ благоустройства, инженерных коммуникаций и сооружений, существующих и планируемых подходов и подъездов, всех элементов контейнерной площадки (в т.ч. пандусов) с размерной привязкой на актуальном инженерно-топографическом плане (не старше 2 лет) в масштабе М 1:500 (Данный текст в проекте не указывается)</w:t>
      </w:r>
      <w:proofErr w:type="gramEnd"/>
    </w:p>
    <w:p w:rsidR="00CA7480" w:rsidRDefault="00CA7480">
      <w:pPr>
        <w:pStyle w:val="ConsPlusNormal"/>
        <w:ind w:firstLine="540"/>
        <w:jc w:val="both"/>
      </w:pPr>
    </w:p>
    <w:p w:rsidR="00CA7480" w:rsidRDefault="00CA7480">
      <w:pPr>
        <w:pStyle w:val="ConsPlusNormal"/>
        <w:jc w:val="center"/>
      </w:pPr>
      <w:r>
        <w:t>6. Рабочий чертеж устройства площадки</w:t>
      </w:r>
    </w:p>
    <w:p w:rsidR="00CA7480" w:rsidRDefault="00CA7480">
      <w:pPr>
        <w:pStyle w:val="ConsPlusNormal"/>
        <w:ind w:firstLine="540"/>
        <w:jc w:val="both"/>
      </w:pPr>
    </w:p>
    <w:p w:rsidR="00CA7480" w:rsidRDefault="00CA7480">
      <w:pPr>
        <w:pStyle w:val="ConsPlusNormal"/>
        <w:ind w:firstLine="540"/>
        <w:jc w:val="both"/>
      </w:pPr>
      <w:proofErr w:type="gramStart"/>
      <w:r>
        <w:t>Контейнерная площадка выполнена в соответствии с типовым решением исполнения мест (площадок) накопления (в том числе раздельного накопления) твердых коммунальных отходов (Приложение N 5 к Положению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в сфере обращения с отходами производства и потребления, в том числе с твердыми коммунальными отходами).</w:t>
      </w:r>
      <w:proofErr w:type="gramEnd"/>
    </w:p>
    <w:p w:rsidR="00CA7480" w:rsidRDefault="00CA7480">
      <w:pPr>
        <w:pStyle w:val="ConsPlusNormal"/>
        <w:spacing w:before="220"/>
        <w:ind w:firstLine="540"/>
        <w:jc w:val="both"/>
      </w:pPr>
      <w:r>
        <w:t>Пример:</w:t>
      </w:r>
    </w:p>
    <w:p w:rsidR="00CA7480" w:rsidRDefault="00CA7480">
      <w:pPr>
        <w:pStyle w:val="ConsPlusNormal"/>
        <w:spacing w:before="220"/>
        <w:ind w:firstLine="540"/>
        <w:jc w:val="both"/>
      </w:pPr>
      <w:r>
        <w:t>Вариант 2, предусматривающий наличие отсека для крупногабаритных отходов и отсека для размещения не более трех контейнеров для ТКО (без навеса), в основании площадки (места) накопления ТКО - дорожная плита.</w:t>
      </w:r>
    </w:p>
    <w:p w:rsidR="00CA7480" w:rsidRDefault="00CA7480">
      <w:pPr>
        <w:pStyle w:val="ConsPlusNormal"/>
        <w:spacing w:before="220"/>
        <w:ind w:firstLine="540"/>
        <w:jc w:val="both"/>
      </w:pPr>
      <w:r>
        <w:t>Согласно требованию акта N 1 от 01.03.2021, контейнерную площадку необходимо оборудовать пандусом на всю ширину отсека выкатных контейнеров</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552"/>
        <w:gridCol w:w="2268"/>
      </w:tblGrid>
      <w:tr w:rsidR="00CA7480">
        <w:tc>
          <w:tcPr>
            <w:tcW w:w="2268" w:type="dxa"/>
          </w:tcPr>
          <w:p w:rsidR="00CA7480" w:rsidRDefault="00CA7480">
            <w:pPr>
              <w:pStyle w:val="ConsPlusNormal"/>
              <w:jc w:val="center"/>
            </w:pPr>
            <w:r>
              <w:t>L, мм</w:t>
            </w:r>
          </w:p>
        </w:tc>
        <w:tc>
          <w:tcPr>
            <w:tcW w:w="2552" w:type="dxa"/>
          </w:tcPr>
          <w:p w:rsidR="00CA7480" w:rsidRDefault="00CA7480">
            <w:pPr>
              <w:pStyle w:val="ConsPlusNormal"/>
              <w:jc w:val="center"/>
            </w:pPr>
            <w:r>
              <w:t>B, мм</w:t>
            </w:r>
          </w:p>
        </w:tc>
        <w:tc>
          <w:tcPr>
            <w:tcW w:w="2268" w:type="dxa"/>
          </w:tcPr>
          <w:p w:rsidR="00CA7480" w:rsidRDefault="00CA7480">
            <w:pPr>
              <w:pStyle w:val="ConsPlusNormal"/>
              <w:jc w:val="center"/>
            </w:pPr>
            <w:r>
              <w:t>H, мм</w:t>
            </w:r>
          </w:p>
        </w:tc>
      </w:tr>
      <w:tr w:rsidR="00CA7480">
        <w:tc>
          <w:tcPr>
            <w:tcW w:w="2268" w:type="dxa"/>
          </w:tcPr>
          <w:p w:rsidR="00CA7480" w:rsidRDefault="00CA7480">
            <w:pPr>
              <w:pStyle w:val="ConsPlusNormal"/>
              <w:jc w:val="center"/>
            </w:pPr>
            <w:r>
              <w:t>3850</w:t>
            </w:r>
          </w:p>
        </w:tc>
        <w:tc>
          <w:tcPr>
            <w:tcW w:w="2552" w:type="dxa"/>
          </w:tcPr>
          <w:p w:rsidR="00CA7480" w:rsidRDefault="00CA7480">
            <w:pPr>
              <w:pStyle w:val="ConsPlusNormal"/>
              <w:jc w:val="center"/>
            </w:pPr>
            <w:r>
              <w:t>500</w:t>
            </w:r>
          </w:p>
        </w:tc>
        <w:tc>
          <w:tcPr>
            <w:tcW w:w="2268" w:type="dxa"/>
          </w:tcPr>
          <w:p w:rsidR="00CA7480" w:rsidRDefault="00CA7480">
            <w:pPr>
              <w:pStyle w:val="ConsPlusNormal"/>
              <w:jc w:val="center"/>
            </w:pPr>
            <w:r>
              <w:t>120</w:t>
            </w:r>
          </w:p>
        </w:tc>
      </w:tr>
    </w:tbl>
    <w:p w:rsidR="00CA7480" w:rsidRDefault="00CA7480">
      <w:pPr>
        <w:pStyle w:val="ConsPlusNormal"/>
        <w:ind w:firstLine="540"/>
        <w:jc w:val="both"/>
      </w:pPr>
    </w:p>
    <w:p w:rsidR="00CA7480" w:rsidRDefault="00CA7480">
      <w:pPr>
        <w:pStyle w:val="ConsPlusNormal"/>
        <w:ind w:firstLine="540"/>
        <w:jc w:val="both"/>
      </w:pPr>
      <w:r>
        <w:t>7. Ведомость цветового решения</w:t>
      </w:r>
    </w:p>
    <w:p w:rsidR="00CA7480" w:rsidRDefault="00CA74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2188"/>
        <w:gridCol w:w="2797"/>
        <w:gridCol w:w="1526"/>
        <w:gridCol w:w="1500"/>
      </w:tblGrid>
      <w:tr w:rsidR="00CA7480">
        <w:tc>
          <w:tcPr>
            <w:tcW w:w="635" w:type="dxa"/>
          </w:tcPr>
          <w:p w:rsidR="00CA7480" w:rsidRDefault="00CA7480">
            <w:pPr>
              <w:pStyle w:val="ConsPlusNormal"/>
              <w:jc w:val="center"/>
            </w:pPr>
            <w:r>
              <w:t xml:space="preserve">N </w:t>
            </w:r>
            <w:proofErr w:type="gramStart"/>
            <w:r>
              <w:t>п</w:t>
            </w:r>
            <w:proofErr w:type="gramEnd"/>
            <w:r>
              <w:t>/п</w:t>
            </w:r>
          </w:p>
        </w:tc>
        <w:tc>
          <w:tcPr>
            <w:tcW w:w="2188" w:type="dxa"/>
          </w:tcPr>
          <w:p w:rsidR="00CA7480" w:rsidRDefault="00CA7480">
            <w:pPr>
              <w:pStyle w:val="ConsPlusNormal"/>
              <w:jc w:val="center"/>
            </w:pPr>
            <w:r>
              <w:t>Наименование</w:t>
            </w:r>
          </w:p>
        </w:tc>
        <w:tc>
          <w:tcPr>
            <w:tcW w:w="2797" w:type="dxa"/>
          </w:tcPr>
          <w:p w:rsidR="00CA7480" w:rsidRDefault="00CA7480">
            <w:pPr>
              <w:pStyle w:val="ConsPlusNormal"/>
              <w:jc w:val="center"/>
            </w:pPr>
            <w:r>
              <w:t>Материал</w:t>
            </w:r>
          </w:p>
        </w:tc>
        <w:tc>
          <w:tcPr>
            <w:tcW w:w="1526" w:type="dxa"/>
          </w:tcPr>
          <w:p w:rsidR="00CA7480" w:rsidRDefault="00CA7480">
            <w:pPr>
              <w:pStyle w:val="ConsPlusNormal"/>
              <w:jc w:val="center"/>
            </w:pPr>
            <w:r>
              <w:t>Цвет</w:t>
            </w:r>
          </w:p>
        </w:tc>
        <w:tc>
          <w:tcPr>
            <w:tcW w:w="1500" w:type="dxa"/>
          </w:tcPr>
          <w:p w:rsidR="00CA7480" w:rsidRDefault="00CA7480">
            <w:pPr>
              <w:pStyle w:val="ConsPlusNormal"/>
              <w:jc w:val="center"/>
            </w:pPr>
            <w:r>
              <w:t>Колер</w:t>
            </w:r>
          </w:p>
        </w:tc>
      </w:tr>
      <w:tr w:rsidR="00CA7480">
        <w:tc>
          <w:tcPr>
            <w:tcW w:w="635" w:type="dxa"/>
          </w:tcPr>
          <w:p w:rsidR="00CA7480" w:rsidRDefault="00CA7480">
            <w:pPr>
              <w:pStyle w:val="ConsPlusNormal"/>
              <w:jc w:val="center"/>
            </w:pPr>
            <w:r>
              <w:t>1</w:t>
            </w:r>
          </w:p>
        </w:tc>
        <w:tc>
          <w:tcPr>
            <w:tcW w:w="2188" w:type="dxa"/>
          </w:tcPr>
          <w:p w:rsidR="00CA7480" w:rsidRDefault="00CA7480">
            <w:pPr>
              <w:pStyle w:val="ConsPlusNormal"/>
            </w:pPr>
            <w:r>
              <w:t>Площадка (плита)</w:t>
            </w:r>
          </w:p>
        </w:tc>
        <w:tc>
          <w:tcPr>
            <w:tcW w:w="2797" w:type="dxa"/>
          </w:tcPr>
          <w:p w:rsidR="00CA7480" w:rsidRDefault="00CA7480">
            <w:pPr>
              <w:pStyle w:val="ConsPlusNormal"/>
              <w:jc w:val="center"/>
            </w:pPr>
            <w:r>
              <w:t>Бетон</w:t>
            </w:r>
          </w:p>
        </w:tc>
        <w:tc>
          <w:tcPr>
            <w:tcW w:w="1526" w:type="dxa"/>
          </w:tcPr>
          <w:p w:rsidR="00CA7480" w:rsidRDefault="00CA7480">
            <w:pPr>
              <w:pStyle w:val="ConsPlusNormal"/>
              <w:jc w:val="center"/>
            </w:pPr>
            <w:r>
              <w:t>-</w:t>
            </w:r>
          </w:p>
        </w:tc>
        <w:tc>
          <w:tcPr>
            <w:tcW w:w="1500" w:type="dxa"/>
          </w:tcPr>
          <w:p w:rsidR="00CA7480" w:rsidRDefault="00CA7480">
            <w:pPr>
              <w:pStyle w:val="ConsPlusNormal"/>
              <w:jc w:val="center"/>
            </w:pPr>
            <w:r>
              <w:t>-</w:t>
            </w:r>
          </w:p>
        </w:tc>
      </w:tr>
      <w:tr w:rsidR="00CA7480">
        <w:tc>
          <w:tcPr>
            <w:tcW w:w="635" w:type="dxa"/>
          </w:tcPr>
          <w:p w:rsidR="00CA7480" w:rsidRDefault="00CA7480">
            <w:pPr>
              <w:pStyle w:val="ConsPlusNormal"/>
              <w:jc w:val="center"/>
            </w:pPr>
            <w:r>
              <w:t>2</w:t>
            </w:r>
          </w:p>
        </w:tc>
        <w:tc>
          <w:tcPr>
            <w:tcW w:w="2188" w:type="dxa"/>
          </w:tcPr>
          <w:p w:rsidR="00CA7480" w:rsidRDefault="00CA7480">
            <w:pPr>
              <w:pStyle w:val="ConsPlusNormal"/>
            </w:pPr>
            <w:r>
              <w:t>Стойка</w:t>
            </w:r>
          </w:p>
        </w:tc>
        <w:tc>
          <w:tcPr>
            <w:tcW w:w="2797" w:type="dxa"/>
          </w:tcPr>
          <w:p w:rsidR="00CA7480" w:rsidRDefault="00CA7480">
            <w:pPr>
              <w:pStyle w:val="ConsPlusNormal"/>
              <w:jc w:val="center"/>
            </w:pPr>
            <w:r>
              <w:t>Полимерное покрытие</w:t>
            </w:r>
          </w:p>
        </w:tc>
        <w:tc>
          <w:tcPr>
            <w:tcW w:w="1526" w:type="dxa"/>
          </w:tcPr>
          <w:p w:rsidR="00CA7480" w:rsidRDefault="00CA7480">
            <w:pPr>
              <w:pStyle w:val="ConsPlusNormal"/>
            </w:pPr>
            <w:r>
              <w:t>RAL 7045</w:t>
            </w:r>
          </w:p>
        </w:tc>
        <w:tc>
          <w:tcPr>
            <w:tcW w:w="1500" w:type="dxa"/>
          </w:tcPr>
          <w:p w:rsidR="00CA7480" w:rsidRDefault="00CA7480">
            <w:pPr>
              <w:pStyle w:val="ConsPlusNormal"/>
            </w:pPr>
          </w:p>
        </w:tc>
      </w:tr>
      <w:tr w:rsidR="00CA7480">
        <w:tc>
          <w:tcPr>
            <w:tcW w:w="635" w:type="dxa"/>
          </w:tcPr>
          <w:p w:rsidR="00CA7480" w:rsidRDefault="00CA7480">
            <w:pPr>
              <w:pStyle w:val="ConsPlusNormal"/>
              <w:jc w:val="center"/>
            </w:pPr>
            <w:r>
              <w:t>3</w:t>
            </w:r>
          </w:p>
        </w:tc>
        <w:tc>
          <w:tcPr>
            <w:tcW w:w="2188" w:type="dxa"/>
          </w:tcPr>
          <w:p w:rsidR="00CA7480" w:rsidRDefault="00CA7480">
            <w:pPr>
              <w:pStyle w:val="ConsPlusNormal"/>
            </w:pPr>
            <w:r>
              <w:t>Ограждающие конструкции</w:t>
            </w:r>
          </w:p>
        </w:tc>
        <w:tc>
          <w:tcPr>
            <w:tcW w:w="2797" w:type="dxa"/>
          </w:tcPr>
          <w:p w:rsidR="00CA7480" w:rsidRDefault="00CA7480">
            <w:pPr>
              <w:pStyle w:val="ConsPlusNormal"/>
              <w:jc w:val="center"/>
            </w:pPr>
            <w:r>
              <w:t>Полимерное покрытие</w:t>
            </w:r>
          </w:p>
        </w:tc>
        <w:tc>
          <w:tcPr>
            <w:tcW w:w="1526" w:type="dxa"/>
          </w:tcPr>
          <w:p w:rsidR="00CA7480" w:rsidRDefault="00CA7480">
            <w:pPr>
              <w:pStyle w:val="ConsPlusNormal"/>
            </w:pPr>
            <w:r>
              <w:t>RAL 5021</w:t>
            </w:r>
          </w:p>
        </w:tc>
        <w:tc>
          <w:tcPr>
            <w:tcW w:w="1500" w:type="dxa"/>
          </w:tcPr>
          <w:p w:rsidR="00CA7480" w:rsidRDefault="00CA7480">
            <w:pPr>
              <w:pStyle w:val="ConsPlusNormal"/>
            </w:pPr>
          </w:p>
        </w:tc>
      </w:tr>
      <w:tr w:rsidR="00CA7480">
        <w:tc>
          <w:tcPr>
            <w:tcW w:w="635" w:type="dxa"/>
          </w:tcPr>
          <w:p w:rsidR="00CA7480" w:rsidRDefault="00CA7480">
            <w:pPr>
              <w:pStyle w:val="ConsPlusNormal"/>
              <w:jc w:val="center"/>
            </w:pPr>
            <w:r>
              <w:t>4</w:t>
            </w:r>
          </w:p>
        </w:tc>
        <w:tc>
          <w:tcPr>
            <w:tcW w:w="2188" w:type="dxa"/>
          </w:tcPr>
          <w:p w:rsidR="00CA7480" w:rsidRDefault="00CA7480">
            <w:pPr>
              <w:pStyle w:val="ConsPlusNormal"/>
            </w:pPr>
            <w:r>
              <w:t>Покрытие навеса</w:t>
            </w:r>
          </w:p>
        </w:tc>
        <w:tc>
          <w:tcPr>
            <w:tcW w:w="2797" w:type="dxa"/>
          </w:tcPr>
          <w:p w:rsidR="00CA7480" w:rsidRDefault="00CA7480">
            <w:pPr>
              <w:pStyle w:val="ConsPlusNormal"/>
              <w:jc w:val="center"/>
            </w:pPr>
            <w:r>
              <w:t>Полимерное покрытие</w:t>
            </w:r>
          </w:p>
        </w:tc>
        <w:tc>
          <w:tcPr>
            <w:tcW w:w="1526" w:type="dxa"/>
          </w:tcPr>
          <w:p w:rsidR="00CA7480" w:rsidRDefault="00CA7480">
            <w:pPr>
              <w:pStyle w:val="ConsPlusNormal"/>
            </w:pPr>
            <w:r>
              <w:t>RAL 6011</w:t>
            </w:r>
          </w:p>
        </w:tc>
        <w:tc>
          <w:tcPr>
            <w:tcW w:w="1500" w:type="dxa"/>
          </w:tcPr>
          <w:p w:rsidR="00CA7480" w:rsidRDefault="00CA7480">
            <w:pPr>
              <w:pStyle w:val="ConsPlusNormal"/>
            </w:pPr>
          </w:p>
        </w:tc>
      </w:tr>
    </w:tbl>
    <w:p w:rsidR="00CA7480" w:rsidRDefault="00CA7480">
      <w:pPr>
        <w:pStyle w:val="ConsPlusNormal"/>
        <w:ind w:firstLine="540"/>
        <w:jc w:val="both"/>
      </w:pPr>
    </w:p>
    <w:p w:rsidR="00CA7480" w:rsidRDefault="00CA7480">
      <w:pPr>
        <w:pStyle w:val="ConsPlusNormal"/>
        <w:ind w:firstLine="540"/>
        <w:jc w:val="both"/>
      </w:pPr>
    </w:p>
    <w:p w:rsidR="00CA7480" w:rsidRDefault="00CA7480">
      <w:pPr>
        <w:pStyle w:val="ConsPlusNormal"/>
        <w:pBdr>
          <w:bottom w:val="single" w:sz="6" w:space="0" w:color="auto"/>
        </w:pBdr>
        <w:spacing w:before="100" w:after="100"/>
        <w:jc w:val="both"/>
        <w:rPr>
          <w:sz w:val="2"/>
          <w:szCs w:val="2"/>
        </w:rPr>
      </w:pPr>
    </w:p>
    <w:p w:rsidR="00C67AA9" w:rsidRDefault="00C67AA9">
      <w:bookmarkStart w:id="4" w:name="_GoBack"/>
      <w:bookmarkEnd w:id="4"/>
    </w:p>
    <w:sectPr w:rsidR="00C67AA9" w:rsidSect="00895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80"/>
    <w:rsid w:val="00C67AA9"/>
    <w:rsid w:val="00CA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7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7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7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7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74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7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7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7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7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74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11175&amp;dst=100004" TargetMode="External"/><Relationship Id="rId21" Type="http://schemas.openxmlformats.org/officeDocument/2006/relationships/hyperlink" Target="https://login.consultant.ru/link/?req=doc&amp;base=RLAW013&amp;n=125270&amp;dst=100005" TargetMode="External"/><Relationship Id="rId42" Type="http://schemas.openxmlformats.org/officeDocument/2006/relationships/hyperlink" Target="https://login.consultant.ru/link/?req=doc&amp;base=RLAW013&amp;n=125270&amp;dst=100008" TargetMode="External"/><Relationship Id="rId47" Type="http://schemas.openxmlformats.org/officeDocument/2006/relationships/hyperlink" Target="https://login.consultant.ru/link/?req=doc&amp;base=RLAW013&amp;n=125270&amp;dst=100008" TargetMode="External"/><Relationship Id="rId63" Type="http://schemas.openxmlformats.org/officeDocument/2006/relationships/hyperlink" Target="https://login.consultant.ru/link/?req=doc&amp;base=RLAW013&amp;n=142176&amp;dst=100005" TargetMode="External"/><Relationship Id="rId68" Type="http://schemas.openxmlformats.org/officeDocument/2006/relationships/fontTable" Target="fontTable.xml"/><Relationship Id="rId7" Type="http://schemas.openxmlformats.org/officeDocument/2006/relationships/hyperlink" Target="https://login.consultant.ru/link/?req=doc&amp;base=RLAW013&amp;n=112030&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6039&amp;dst=100016" TargetMode="External"/><Relationship Id="rId29" Type="http://schemas.openxmlformats.org/officeDocument/2006/relationships/hyperlink" Target="https://login.consultant.ru/link/?req=doc&amp;base=RLAW013&amp;n=127335&amp;dst=100004" TargetMode="External"/><Relationship Id="rId11" Type="http://schemas.openxmlformats.org/officeDocument/2006/relationships/hyperlink" Target="https://login.consultant.ru/link/?req=doc&amp;base=RLAW013&amp;n=148422&amp;dst=100004" TargetMode="External"/><Relationship Id="rId24" Type="http://schemas.openxmlformats.org/officeDocument/2006/relationships/hyperlink" Target="https://login.consultant.ru/link/?req=doc&amp;base=RLAW013&amp;n=99845" TargetMode="External"/><Relationship Id="rId32" Type="http://schemas.openxmlformats.org/officeDocument/2006/relationships/hyperlink" Target="https://login.consultant.ru/link/?req=doc&amp;base=RLAW013&amp;n=147557&amp;dst=100694" TargetMode="External"/><Relationship Id="rId37" Type="http://schemas.openxmlformats.org/officeDocument/2006/relationships/hyperlink" Target="https://login.consultant.ru/link/?req=doc&amp;base=RLAW013&amp;n=125270&amp;dst=100009" TargetMode="External"/><Relationship Id="rId40" Type="http://schemas.openxmlformats.org/officeDocument/2006/relationships/hyperlink" Target="https://login.consultant.ru/link/?req=doc&amp;base=RLAW013&amp;n=125270&amp;dst=100011" TargetMode="External"/><Relationship Id="rId45" Type="http://schemas.openxmlformats.org/officeDocument/2006/relationships/hyperlink" Target="https://login.consultant.ru/link/?req=doc&amp;base=RLAW013&amp;n=125270&amp;dst=100008"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RLAW013&amp;n=142176&amp;dst=100004" TargetMode="External"/><Relationship Id="rId66" Type="http://schemas.openxmlformats.org/officeDocument/2006/relationships/hyperlink" Target="https://login.consultant.ru/link/?req=doc&amp;base=LAW&amp;n=4477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148422&amp;dst=100011" TargetMode="External"/><Relationship Id="rId19" Type="http://schemas.openxmlformats.org/officeDocument/2006/relationships/hyperlink" Target="https://login.consultant.ru/link/?req=doc&amp;base=RLAW013&amp;n=147557&amp;dst=100039" TargetMode="External"/><Relationship Id="rId14" Type="http://schemas.openxmlformats.org/officeDocument/2006/relationships/hyperlink" Target="https://login.consultant.ru/link/?req=doc&amp;base=LAW&amp;n=483135&amp;dst=539" TargetMode="External"/><Relationship Id="rId22" Type="http://schemas.openxmlformats.org/officeDocument/2006/relationships/hyperlink" Target="https://login.consultant.ru/link/?req=doc&amp;base=RLAW013&amp;n=125270&amp;dst=100005" TargetMode="External"/><Relationship Id="rId27" Type="http://schemas.openxmlformats.org/officeDocument/2006/relationships/hyperlink" Target="https://login.consultant.ru/link/?req=doc&amp;base=RLAW013&amp;n=112030&amp;dst=100004" TargetMode="External"/><Relationship Id="rId30" Type="http://schemas.openxmlformats.org/officeDocument/2006/relationships/hyperlink" Target="https://login.consultant.ru/link/?req=doc&amp;base=RLAW013&amp;n=142176&amp;dst=100004" TargetMode="External"/><Relationship Id="rId35" Type="http://schemas.openxmlformats.org/officeDocument/2006/relationships/hyperlink" Target="https://login.consultant.ru/link/?req=doc&amp;base=RLAW013&amp;n=112030&amp;dst=100005" TargetMode="External"/><Relationship Id="rId43" Type="http://schemas.openxmlformats.org/officeDocument/2006/relationships/hyperlink" Target="https://login.consultant.ru/link/?req=doc&amp;base=RLAW013&amp;n=101371" TargetMode="External"/><Relationship Id="rId48" Type="http://schemas.openxmlformats.org/officeDocument/2006/relationships/hyperlink" Target="https://login.consultant.ru/link/?req=doc&amp;base=RLAW013&amp;n=125270&amp;dst=100015" TargetMode="External"/><Relationship Id="rId56" Type="http://schemas.openxmlformats.org/officeDocument/2006/relationships/hyperlink" Target="https://login.consultant.ru/link/?req=doc&amp;base=RLAW013&amp;n=125270&amp;dst=100015" TargetMode="External"/><Relationship Id="rId64" Type="http://schemas.openxmlformats.org/officeDocument/2006/relationships/hyperlink" Target="https://login.consultant.ru/link/?req=doc&amp;base=LAW&amp;n=483135" TargetMode="External"/><Relationship Id="rId69" Type="http://schemas.openxmlformats.org/officeDocument/2006/relationships/theme" Target="theme/theme1.xml"/><Relationship Id="rId8" Type="http://schemas.openxmlformats.org/officeDocument/2006/relationships/hyperlink" Target="https://login.consultant.ru/link/?req=doc&amp;base=RLAW013&amp;n=125270&amp;dst=100004" TargetMode="External"/><Relationship Id="rId51" Type="http://schemas.openxmlformats.org/officeDocument/2006/relationships/hyperlink" Target="https://login.consultant.ru/link/?req=doc&amp;base=RLAW013&amp;n=142176&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493210" TargetMode="External"/><Relationship Id="rId17" Type="http://schemas.openxmlformats.org/officeDocument/2006/relationships/hyperlink" Target="https://login.consultant.ru/link/?req=doc&amp;base=LAW&amp;n=486149" TargetMode="External"/><Relationship Id="rId25" Type="http://schemas.openxmlformats.org/officeDocument/2006/relationships/hyperlink" Target="https://login.consultant.ru/link/?req=doc&amp;base=RLAW013&amp;n=125270&amp;dst=100005" TargetMode="External"/><Relationship Id="rId33" Type="http://schemas.openxmlformats.org/officeDocument/2006/relationships/hyperlink" Target="https://login.consultant.ru/link/?req=doc&amp;base=RLAW013&amp;n=125270&amp;dst=100008" TargetMode="External"/><Relationship Id="rId38" Type="http://schemas.openxmlformats.org/officeDocument/2006/relationships/hyperlink" Target="https://login.consultant.ru/link/?req=doc&amp;base=RLAW013&amp;n=148422&amp;dst=100007" TargetMode="External"/><Relationship Id="rId46" Type="http://schemas.openxmlformats.org/officeDocument/2006/relationships/hyperlink" Target="https://login.consultant.ru/link/?req=doc&amp;base=RLAW013&amp;n=147557&amp;dst=100694" TargetMode="External"/><Relationship Id="rId59" Type="http://schemas.openxmlformats.org/officeDocument/2006/relationships/hyperlink" Target="https://login.consultant.ru/link/?req=doc&amp;base=LAW&amp;n=494877" TargetMode="External"/><Relationship Id="rId67" Type="http://schemas.openxmlformats.org/officeDocument/2006/relationships/hyperlink" Target="https://login.consultant.ru/link/?req=doc&amp;base=RLAW013&amp;n=147557&amp;dst=101045" TargetMode="External"/><Relationship Id="rId20" Type="http://schemas.openxmlformats.org/officeDocument/2006/relationships/hyperlink" Target="https://login.consultant.ru/link/?req=doc&amp;base=RLAW013&amp;n=125270&amp;dst=100005" TargetMode="External"/><Relationship Id="rId41" Type="http://schemas.openxmlformats.org/officeDocument/2006/relationships/hyperlink" Target="https://login.consultant.ru/link/?req=doc&amp;base=RLAW013&amp;n=111175&amp;dst=100004" TargetMode="External"/><Relationship Id="rId54" Type="http://schemas.openxmlformats.org/officeDocument/2006/relationships/hyperlink" Target="https://login.consultant.ru/link/?req=doc&amp;base=RLAW013&amp;n=146148" TargetMode="External"/><Relationship Id="rId62" Type="http://schemas.openxmlformats.org/officeDocument/2006/relationships/hyperlink" Target="https://login.consultant.ru/link/?req=doc&amp;base=RLAW013&amp;n=125270&amp;dst=100016" TargetMode="External"/><Relationship Id="rId1" Type="http://schemas.openxmlformats.org/officeDocument/2006/relationships/styles" Target="styles.xml"/><Relationship Id="rId6" Type="http://schemas.openxmlformats.org/officeDocument/2006/relationships/hyperlink" Target="https://login.consultant.ru/link/?req=doc&amp;base=RLAW013&amp;n=111175&amp;dst=100004" TargetMode="External"/><Relationship Id="rId15" Type="http://schemas.openxmlformats.org/officeDocument/2006/relationships/hyperlink" Target="https://login.consultant.ru/link/?req=doc&amp;base=LAW&amp;n=481447" TargetMode="External"/><Relationship Id="rId23" Type="http://schemas.openxmlformats.org/officeDocument/2006/relationships/hyperlink" Target="https://login.consultant.ru/link/?req=doc&amp;base=RLAW013&amp;n=99849" TargetMode="External"/><Relationship Id="rId28" Type="http://schemas.openxmlformats.org/officeDocument/2006/relationships/hyperlink" Target="https://login.consultant.ru/link/?req=doc&amp;base=RLAW013&amp;n=125270&amp;dst=100007" TargetMode="External"/><Relationship Id="rId36" Type="http://schemas.openxmlformats.org/officeDocument/2006/relationships/hyperlink" Target="https://login.consultant.ru/link/?req=doc&amp;base=RLAW013&amp;n=148422&amp;dst=100005" TargetMode="External"/><Relationship Id="rId49" Type="http://schemas.openxmlformats.org/officeDocument/2006/relationships/hyperlink" Target="https://login.consultant.ru/link/?req=doc&amp;base=RLAW013&amp;n=148422&amp;dst=100009" TargetMode="External"/><Relationship Id="rId57" Type="http://schemas.openxmlformats.org/officeDocument/2006/relationships/hyperlink" Target="https://login.consultant.ru/link/?req=doc&amp;base=RLAW013&amp;n=127335&amp;dst=100004" TargetMode="External"/><Relationship Id="rId10" Type="http://schemas.openxmlformats.org/officeDocument/2006/relationships/hyperlink" Target="https://login.consultant.ru/link/?req=doc&amp;base=RLAW013&amp;n=142176&amp;dst=100004" TargetMode="External"/><Relationship Id="rId31" Type="http://schemas.openxmlformats.org/officeDocument/2006/relationships/hyperlink" Target="https://login.consultant.ru/link/?req=doc&amp;base=RLAW013&amp;n=148422&amp;dst=100004" TargetMode="External"/><Relationship Id="rId44" Type="http://schemas.openxmlformats.org/officeDocument/2006/relationships/hyperlink" Target="https://login.consultant.ru/link/?req=doc&amp;base=RLAW013&amp;n=112030&amp;dst=100006" TargetMode="External"/><Relationship Id="rId52" Type="http://schemas.openxmlformats.org/officeDocument/2006/relationships/hyperlink" Target="https://login.consultant.ru/link/?req=doc&amp;base=RLAW013&amp;n=125270&amp;dst=100015" TargetMode="External"/><Relationship Id="rId60" Type="http://schemas.openxmlformats.org/officeDocument/2006/relationships/hyperlink" Target="https://login.consultant.ru/link/?req=doc&amp;base=LAW&amp;n=494877" TargetMode="External"/><Relationship Id="rId65" Type="http://schemas.openxmlformats.org/officeDocument/2006/relationships/hyperlink" Target="https://login.consultant.ru/link/?req=doc&amp;base=LAW&amp;n=494877"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27335&amp;dst=100004" TargetMode="External"/><Relationship Id="rId13" Type="http://schemas.openxmlformats.org/officeDocument/2006/relationships/hyperlink" Target="https://login.consultant.ru/link/?req=doc&amp;base=LAW&amp;n=481298" TargetMode="External"/><Relationship Id="rId18" Type="http://schemas.openxmlformats.org/officeDocument/2006/relationships/hyperlink" Target="https://login.consultant.ru/link/?req=doc&amp;base=LAW&amp;n=44772" TargetMode="External"/><Relationship Id="rId39" Type="http://schemas.openxmlformats.org/officeDocument/2006/relationships/hyperlink" Target="https://login.consultant.ru/link/?req=doc&amp;base=RLAW013&amp;n=125270&amp;dst=100008" TargetMode="External"/><Relationship Id="rId34" Type="http://schemas.openxmlformats.org/officeDocument/2006/relationships/hyperlink" Target="https://login.consultant.ru/link/?req=doc&amp;base=RLAW013&amp;n=125270&amp;dst=100008" TargetMode="External"/><Relationship Id="rId50" Type="http://schemas.openxmlformats.org/officeDocument/2006/relationships/hyperlink" Target="https://login.consultant.ru/link/?req=doc&amp;base=RLAW013&amp;n=125270&amp;dst=100015" TargetMode="External"/><Relationship Id="rId55" Type="http://schemas.openxmlformats.org/officeDocument/2006/relationships/hyperlink" Target="https://login.consultant.ru/link/?req=doc&amp;base=RLAW013&amp;n=12527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KasyanovaIV</dc:creator>
  <cp:lastModifiedBy>KasyanovaIV</cp:lastModifiedBy>
  <cp:revision>1</cp:revision>
  <dcterms:created xsi:type="dcterms:W3CDTF">2025-05-26T09:22:00Z</dcterms:created>
  <dcterms:modified xsi:type="dcterms:W3CDTF">2025-05-26T09:25:00Z</dcterms:modified>
</cp:coreProperties>
</file>