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95" w:rsidRDefault="00652A95">
      <w:pPr>
        <w:pStyle w:val="ConsPlusTitlePage"/>
      </w:pPr>
      <w:r>
        <w:t xml:space="preserve">Документ предоставлен </w:t>
      </w:r>
      <w:hyperlink r:id="rId5">
        <w:r>
          <w:rPr>
            <w:color w:val="0000FF"/>
          </w:rPr>
          <w:t>КонсультантПлюс</w:t>
        </w:r>
      </w:hyperlink>
      <w:r>
        <w:br/>
      </w:r>
    </w:p>
    <w:p w:rsidR="00652A95" w:rsidRDefault="00652A95">
      <w:pPr>
        <w:pStyle w:val="ConsPlusNormal"/>
        <w:jc w:val="both"/>
        <w:outlineLvl w:val="0"/>
      </w:pPr>
    </w:p>
    <w:p w:rsidR="00652A95" w:rsidRDefault="00652A95">
      <w:pPr>
        <w:pStyle w:val="ConsPlusTitle"/>
        <w:jc w:val="center"/>
        <w:outlineLvl w:val="0"/>
      </w:pPr>
      <w:r>
        <w:t>ГЛАВА АДМИНИСТРАЦИИ АРХАНГЕЛЬСКОЙ ОБЛАСТИ</w:t>
      </w:r>
    </w:p>
    <w:p w:rsidR="00652A95" w:rsidRDefault="00652A95">
      <w:pPr>
        <w:pStyle w:val="ConsPlusTitle"/>
        <w:jc w:val="both"/>
      </w:pPr>
    </w:p>
    <w:p w:rsidR="00652A95" w:rsidRDefault="00652A95">
      <w:pPr>
        <w:pStyle w:val="ConsPlusTitle"/>
        <w:jc w:val="center"/>
      </w:pPr>
      <w:r>
        <w:t>ПОСТАНОВЛЕНИЕ</w:t>
      </w:r>
    </w:p>
    <w:p w:rsidR="00652A95" w:rsidRDefault="00652A95">
      <w:pPr>
        <w:pStyle w:val="ConsPlusTitle"/>
        <w:jc w:val="center"/>
      </w:pPr>
      <w:r>
        <w:t>от 15 января 2009 г. N 5</w:t>
      </w:r>
    </w:p>
    <w:p w:rsidR="00652A95" w:rsidRDefault="00652A95">
      <w:pPr>
        <w:pStyle w:val="ConsPlusTitle"/>
        <w:jc w:val="both"/>
      </w:pPr>
    </w:p>
    <w:p w:rsidR="00652A95" w:rsidRDefault="00652A95">
      <w:pPr>
        <w:pStyle w:val="ConsPlusTitle"/>
        <w:jc w:val="center"/>
      </w:pPr>
      <w:r>
        <w:t>ОБ УТВЕРЖДЕНИИ ПОЛОЖЕНИЯ О ЗВАНИИ "</w:t>
      </w:r>
      <w:proofErr w:type="gramStart"/>
      <w:r>
        <w:t>ПОЧЕТНЫЙ</w:t>
      </w:r>
      <w:proofErr w:type="gramEnd"/>
    </w:p>
    <w:p w:rsidR="00652A95" w:rsidRDefault="00652A95">
      <w:pPr>
        <w:pStyle w:val="ConsPlusTitle"/>
        <w:jc w:val="center"/>
      </w:pPr>
      <w:r>
        <w:t>РАБОТНИК ОБРАЗОВАНИЯ АРХАНГЕЛЬСКОЙ ОБЛАСТИ"</w:t>
      </w:r>
    </w:p>
    <w:p w:rsidR="00652A95" w:rsidRDefault="00652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A95" w:rsidRDefault="00652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A95" w:rsidRDefault="00652A95">
            <w:pPr>
              <w:pStyle w:val="ConsPlusNormal"/>
              <w:jc w:val="center"/>
            </w:pPr>
            <w:r>
              <w:rPr>
                <w:color w:val="392C69"/>
              </w:rPr>
              <w:t>Список изменяющих документов</w:t>
            </w:r>
          </w:p>
          <w:p w:rsidR="00652A95" w:rsidRDefault="00652A95">
            <w:pPr>
              <w:pStyle w:val="ConsPlusNormal"/>
              <w:jc w:val="center"/>
            </w:pPr>
            <w:proofErr w:type="gramStart"/>
            <w:r>
              <w:rPr>
                <w:color w:val="392C69"/>
              </w:rPr>
              <w:t xml:space="preserve">(в ред. указов Губернатора Архангельской области от 27.07.2010 </w:t>
            </w:r>
            <w:hyperlink r:id="rId6">
              <w:r>
                <w:rPr>
                  <w:color w:val="0000FF"/>
                </w:rPr>
                <w:t>N 147-у</w:t>
              </w:r>
            </w:hyperlink>
            <w:r>
              <w:rPr>
                <w:color w:val="392C69"/>
              </w:rPr>
              <w:t>,</w:t>
            </w:r>
            <w:proofErr w:type="gramEnd"/>
          </w:p>
          <w:p w:rsidR="00652A95" w:rsidRDefault="00652A95">
            <w:pPr>
              <w:pStyle w:val="ConsPlusNormal"/>
              <w:jc w:val="center"/>
            </w:pPr>
            <w:r>
              <w:rPr>
                <w:color w:val="392C69"/>
              </w:rPr>
              <w:t xml:space="preserve">от 28.01.2011 </w:t>
            </w:r>
            <w:hyperlink r:id="rId7">
              <w:r>
                <w:rPr>
                  <w:color w:val="0000FF"/>
                </w:rPr>
                <w:t>N 11-у</w:t>
              </w:r>
            </w:hyperlink>
            <w:r>
              <w:rPr>
                <w:color w:val="392C69"/>
              </w:rPr>
              <w:t xml:space="preserve">, от 12.03.2014 </w:t>
            </w:r>
            <w:hyperlink r:id="rId8">
              <w:r>
                <w:rPr>
                  <w:color w:val="0000FF"/>
                </w:rPr>
                <w:t>N 26-у</w:t>
              </w:r>
            </w:hyperlink>
            <w:r>
              <w:rPr>
                <w:color w:val="392C69"/>
              </w:rPr>
              <w:t xml:space="preserve">, от 07.07.2015 </w:t>
            </w:r>
            <w:hyperlink r:id="rId9">
              <w:r>
                <w:rPr>
                  <w:color w:val="0000FF"/>
                </w:rPr>
                <w:t>N 73-у</w:t>
              </w:r>
            </w:hyperlink>
            <w:r>
              <w:rPr>
                <w:color w:val="392C69"/>
              </w:rPr>
              <w:t>,</w:t>
            </w:r>
          </w:p>
          <w:p w:rsidR="00652A95" w:rsidRDefault="00652A95">
            <w:pPr>
              <w:pStyle w:val="ConsPlusNormal"/>
              <w:jc w:val="center"/>
            </w:pPr>
            <w:r>
              <w:rPr>
                <w:color w:val="392C69"/>
              </w:rPr>
              <w:t xml:space="preserve">от 20.05.2016 </w:t>
            </w:r>
            <w:hyperlink r:id="rId10">
              <w:r>
                <w:rPr>
                  <w:color w:val="0000FF"/>
                </w:rPr>
                <w:t>N 55-у</w:t>
              </w:r>
            </w:hyperlink>
            <w:r>
              <w:rPr>
                <w:color w:val="392C69"/>
              </w:rPr>
              <w:t xml:space="preserve">, от 14.02.2020 </w:t>
            </w:r>
            <w:hyperlink r:id="rId11">
              <w:r>
                <w:rPr>
                  <w:color w:val="0000FF"/>
                </w:rPr>
                <w:t>N 14-у</w:t>
              </w:r>
            </w:hyperlink>
            <w:r>
              <w:rPr>
                <w:color w:val="392C69"/>
              </w:rPr>
              <w:t xml:space="preserve">, от 11.11.2020 </w:t>
            </w:r>
            <w:hyperlink r:id="rId12">
              <w:r>
                <w:rPr>
                  <w:color w:val="0000FF"/>
                </w:rPr>
                <w:t>N 172-у</w:t>
              </w:r>
            </w:hyperlink>
            <w:r>
              <w:rPr>
                <w:color w:val="392C69"/>
              </w:rPr>
              <w:t>,</w:t>
            </w:r>
          </w:p>
          <w:p w:rsidR="00652A95" w:rsidRDefault="00652A95">
            <w:pPr>
              <w:pStyle w:val="ConsPlusNormal"/>
              <w:jc w:val="center"/>
            </w:pPr>
            <w:r>
              <w:rPr>
                <w:color w:val="392C69"/>
              </w:rPr>
              <w:t xml:space="preserve">от 21.06.2023 </w:t>
            </w:r>
            <w:hyperlink r:id="rId13">
              <w:r>
                <w:rPr>
                  <w:color w:val="0000FF"/>
                </w:rPr>
                <w:t>N 50-у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r>
    </w:tbl>
    <w:p w:rsidR="00652A95" w:rsidRDefault="00652A95">
      <w:pPr>
        <w:pStyle w:val="ConsPlusNormal"/>
        <w:jc w:val="both"/>
      </w:pPr>
    </w:p>
    <w:p w:rsidR="00652A95" w:rsidRDefault="00652A95">
      <w:pPr>
        <w:pStyle w:val="ConsPlusNormal"/>
        <w:ind w:firstLine="540"/>
        <w:jc w:val="both"/>
      </w:pPr>
      <w:r>
        <w:t xml:space="preserve">В соответствии со </w:t>
      </w:r>
      <w:hyperlink r:id="rId14">
        <w:r>
          <w:rPr>
            <w:color w:val="0000FF"/>
          </w:rPr>
          <w:t>статьей 12</w:t>
        </w:r>
      </w:hyperlink>
      <w:r>
        <w:t xml:space="preserve"> областного закона от 23 сентября 2008 года N 567-29-ОЗ "О наградах в Архангельской области" постановляю:</w:t>
      </w:r>
    </w:p>
    <w:p w:rsidR="00652A95" w:rsidRDefault="00652A95">
      <w:pPr>
        <w:pStyle w:val="ConsPlusNormal"/>
        <w:spacing w:before="220"/>
        <w:ind w:firstLine="540"/>
        <w:jc w:val="both"/>
      </w:pPr>
      <w:r>
        <w:t xml:space="preserve">1. Утвердить прилагаемое </w:t>
      </w:r>
      <w:hyperlink w:anchor="P31">
        <w:r>
          <w:rPr>
            <w:color w:val="0000FF"/>
          </w:rPr>
          <w:t>Положение</w:t>
        </w:r>
      </w:hyperlink>
      <w:r>
        <w:t xml:space="preserve"> о звании "Почетный работник образования Архангельской области".</w:t>
      </w:r>
    </w:p>
    <w:p w:rsidR="00652A95" w:rsidRDefault="00652A95">
      <w:pPr>
        <w:pStyle w:val="ConsPlusNormal"/>
        <w:spacing w:before="220"/>
        <w:ind w:firstLine="540"/>
        <w:jc w:val="both"/>
      </w:pPr>
      <w:r>
        <w:t>2. Настоящее постановление вступает в силу со дня его официального опубликования.</w:t>
      </w:r>
    </w:p>
    <w:p w:rsidR="00652A95" w:rsidRDefault="00652A95">
      <w:pPr>
        <w:pStyle w:val="ConsPlusNormal"/>
        <w:jc w:val="both"/>
      </w:pPr>
    </w:p>
    <w:p w:rsidR="00652A95" w:rsidRDefault="00652A95">
      <w:pPr>
        <w:pStyle w:val="ConsPlusNormal"/>
        <w:jc w:val="right"/>
      </w:pPr>
      <w:r>
        <w:t>Глава администрации</w:t>
      </w:r>
    </w:p>
    <w:p w:rsidR="00652A95" w:rsidRDefault="00652A95">
      <w:pPr>
        <w:pStyle w:val="ConsPlusNormal"/>
        <w:jc w:val="right"/>
      </w:pPr>
      <w:r>
        <w:t>И.Ф.МИХАЛЬЧУК</w:t>
      </w: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right"/>
        <w:outlineLvl w:val="0"/>
      </w:pPr>
      <w:r>
        <w:t>Утверждено</w:t>
      </w:r>
    </w:p>
    <w:p w:rsidR="00652A95" w:rsidRDefault="00652A95">
      <w:pPr>
        <w:pStyle w:val="ConsPlusNormal"/>
        <w:jc w:val="right"/>
      </w:pPr>
      <w:r>
        <w:t>постановлением</w:t>
      </w:r>
    </w:p>
    <w:p w:rsidR="00652A95" w:rsidRDefault="00652A95">
      <w:pPr>
        <w:pStyle w:val="ConsPlusNormal"/>
        <w:jc w:val="right"/>
      </w:pPr>
      <w:r>
        <w:t>главы администрации</w:t>
      </w:r>
    </w:p>
    <w:p w:rsidR="00652A95" w:rsidRDefault="00652A95">
      <w:pPr>
        <w:pStyle w:val="ConsPlusNormal"/>
        <w:jc w:val="right"/>
      </w:pPr>
      <w:r>
        <w:t>Архангельской области</w:t>
      </w:r>
    </w:p>
    <w:p w:rsidR="00652A95" w:rsidRDefault="00652A95">
      <w:pPr>
        <w:pStyle w:val="ConsPlusNormal"/>
        <w:jc w:val="right"/>
      </w:pPr>
      <w:r>
        <w:t>от 15.01.2009 N 5</w:t>
      </w:r>
    </w:p>
    <w:p w:rsidR="00652A95" w:rsidRDefault="00652A95">
      <w:pPr>
        <w:pStyle w:val="ConsPlusNormal"/>
        <w:jc w:val="both"/>
      </w:pPr>
    </w:p>
    <w:p w:rsidR="00652A95" w:rsidRDefault="00652A95">
      <w:pPr>
        <w:pStyle w:val="ConsPlusTitle"/>
        <w:jc w:val="center"/>
      </w:pPr>
      <w:bookmarkStart w:id="0" w:name="P31"/>
      <w:bookmarkEnd w:id="0"/>
      <w:r>
        <w:t>ПОЛОЖЕНИЕ</w:t>
      </w:r>
    </w:p>
    <w:p w:rsidR="00652A95" w:rsidRDefault="00652A95">
      <w:pPr>
        <w:pStyle w:val="ConsPlusTitle"/>
        <w:jc w:val="center"/>
      </w:pPr>
      <w:r>
        <w:t>О ЗВАНИИ "ПОЧЕТНЫЙ РАБОТНИК ОБРАЗОВАНИЯ</w:t>
      </w:r>
    </w:p>
    <w:p w:rsidR="00652A95" w:rsidRDefault="00652A95">
      <w:pPr>
        <w:pStyle w:val="ConsPlusTitle"/>
        <w:jc w:val="center"/>
      </w:pPr>
      <w:r>
        <w:t>АРХАНГЕЛЬСКОЙ ОБЛАСТИ"</w:t>
      </w:r>
    </w:p>
    <w:p w:rsidR="00652A95" w:rsidRDefault="00652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A95" w:rsidRDefault="00652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A95" w:rsidRDefault="00652A95">
            <w:pPr>
              <w:pStyle w:val="ConsPlusNormal"/>
              <w:jc w:val="center"/>
            </w:pPr>
            <w:r>
              <w:rPr>
                <w:color w:val="392C69"/>
              </w:rPr>
              <w:t>Список изменяющих документов</w:t>
            </w:r>
          </w:p>
          <w:p w:rsidR="00652A95" w:rsidRDefault="00652A95">
            <w:pPr>
              <w:pStyle w:val="ConsPlusNormal"/>
              <w:jc w:val="center"/>
            </w:pPr>
            <w:proofErr w:type="gramStart"/>
            <w:r>
              <w:rPr>
                <w:color w:val="392C69"/>
              </w:rPr>
              <w:t xml:space="preserve">(в ред. указов Губернатора Архангельской области от 27.07.2010 </w:t>
            </w:r>
            <w:hyperlink r:id="rId15">
              <w:r>
                <w:rPr>
                  <w:color w:val="0000FF"/>
                </w:rPr>
                <w:t>N 147-у</w:t>
              </w:r>
            </w:hyperlink>
            <w:r>
              <w:rPr>
                <w:color w:val="392C69"/>
              </w:rPr>
              <w:t>,</w:t>
            </w:r>
            <w:proofErr w:type="gramEnd"/>
          </w:p>
          <w:p w:rsidR="00652A95" w:rsidRDefault="00652A95">
            <w:pPr>
              <w:pStyle w:val="ConsPlusNormal"/>
              <w:jc w:val="center"/>
            </w:pPr>
            <w:r>
              <w:rPr>
                <w:color w:val="392C69"/>
              </w:rPr>
              <w:t xml:space="preserve">от 28.01.2011 </w:t>
            </w:r>
            <w:hyperlink r:id="rId16">
              <w:r>
                <w:rPr>
                  <w:color w:val="0000FF"/>
                </w:rPr>
                <w:t>N 11-у</w:t>
              </w:r>
            </w:hyperlink>
            <w:r>
              <w:rPr>
                <w:color w:val="392C69"/>
              </w:rPr>
              <w:t xml:space="preserve">, от 12.03.2014 </w:t>
            </w:r>
            <w:hyperlink r:id="rId17">
              <w:r>
                <w:rPr>
                  <w:color w:val="0000FF"/>
                </w:rPr>
                <w:t>N 26-у</w:t>
              </w:r>
            </w:hyperlink>
            <w:r>
              <w:rPr>
                <w:color w:val="392C69"/>
              </w:rPr>
              <w:t xml:space="preserve">, от 07.07.2015 </w:t>
            </w:r>
            <w:hyperlink r:id="rId18">
              <w:r>
                <w:rPr>
                  <w:color w:val="0000FF"/>
                </w:rPr>
                <w:t>N 73-у</w:t>
              </w:r>
            </w:hyperlink>
            <w:r>
              <w:rPr>
                <w:color w:val="392C69"/>
              </w:rPr>
              <w:t>,</w:t>
            </w:r>
          </w:p>
          <w:p w:rsidR="00652A95" w:rsidRDefault="00652A95">
            <w:pPr>
              <w:pStyle w:val="ConsPlusNormal"/>
              <w:jc w:val="center"/>
            </w:pPr>
            <w:r>
              <w:rPr>
                <w:color w:val="392C69"/>
              </w:rPr>
              <w:t xml:space="preserve">от 20.05.2016 </w:t>
            </w:r>
            <w:hyperlink r:id="rId19">
              <w:r>
                <w:rPr>
                  <w:color w:val="0000FF"/>
                </w:rPr>
                <w:t>N 55-у</w:t>
              </w:r>
            </w:hyperlink>
            <w:r>
              <w:rPr>
                <w:color w:val="392C69"/>
              </w:rPr>
              <w:t xml:space="preserve">, от 14.02.2020 </w:t>
            </w:r>
            <w:hyperlink r:id="rId20">
              <w:r>
                <w:rPr>
                  <w:color w:val="0000FF"/>
                </w:rPr>
                <w:t>N 14-у</w:t>
              </w:r>
            </w:hyperlink>
            <w:r>
              <w:rPr>
                <w:color w:val="392C69"/>
              </w:rPr>
              <w:t xml:space="preserve">, от 11.11.2020 </w:t>
            </w:r>
            <w:hyperlink r:id="rId21">
              <w:r>
                <w:rPr>
                  <w:color w:val="0000FF"/>
                </w:rPr>
                <w:t>N 172-у</w:t>
              </w:r>
            </w:hyperlink>
            <w:r>
              <w:rPr>
                <w:color w:val="392C69"/>
              </w:rPr>
              <w:t>,</w:t>
            </w:r>
          </w:p>
          <w:p w:rsidR="00652A95" w:rsidRDefault="00652A95">
            <w:pPr>
              <w:pStyle w:val="ConsPlusNormal"/>
              <w:jc w:val="center"/>
            </w:pPr>
            <w:r>
              <w:rPr>
                <w:color w:val="392C69"/>
              </w:rPr>
              <w:t xml:space="preserve">от 21.06.2023 </w:t>
            </w:r>
            <w:hyperlink r:id="rId22">
              <w:r>
                <w:rPr>
                  <w:color w:val="0000FF"/>
                </w:rPr>
                <w:t>N 50-у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r>
    </w:tbl>
    <w:p w:rsidR="00652A95" w:rsidRDefault="00652A95">
      <w:pPr>
        <w:pStyle w:val="ConsPlusNormal"/>
        <w:jc w:val="both"/>
      </w:pPr>
    </w:p>
    <w:p w:rsidR="00652A95" w:rsidRDefault="00652A95">
      <w:pPr>
        <w:pStyle w:val="ConsPlusNormal"/>
        <w:ind w:firstLine="540"/>
        <w:jc w:val="both"/>
      </w:pPr>
      <w:r>
        <w:t xml:space="preserve">1. Настоящее Положение разработано в соответствии с областным </w:t>
      </w:r>
      <w:hyperlink r:id="rId23">
        <w:r>
          <w:rPr>
            <w:color w:val="0000FF"/>
          </w:rPr>
          <w:t>законом</w:t>
        </w:r>
      </w:hyperlink>
      <w:r>
        <w:t xml:space="preserve"> от 23 сентября 2008 года N 567-29-ОЗ "О наградах в Архангельской области".</w:t>
      </w:r>
    </w:p>
    <w:p w:rsidR="00652A95" w:rsidRDefault="00652A95">
      <w:pPr>
        <w:pStyle w:val="ConsPlusNormal"/>
        <w:spacing w:before="220"/>
        <w:ind w:firstLine="540"/>
        <w:jc w:val="both"/>
      </w:pPr>
      <w:r>
        <w:t xml:space="preserve">2. Звание "Почетный работник образования Архангельской области" присваивается педагогическим и руководящим работникам образовательных организаций, внесшим </w:t>
      </w:r>
      <w:r>
        <w:lastRenderedPageBreak/>
        <w:t>существенный вклад в развитие образования Архангельской области.</w:t>
      </w:r>
    </w:p>
    <w:p w:rsidR="00652A95" w:rsidRDefault="00652A95">
      <w:pPr>
        <w:pStyle w:val="ConsPlusNormal"/>
        <w:jc w:val="both"/>
      </w:pPr>
      <w:r>
        <w:t>(</w:t>
      </w:r>
      <w:proofErr w:type="gramStart"/>
      <w:r>
        <w:t>в</w:t>
      </w:r>
      <w:proofErr w:type="gramEnd"/>
      <w:r>
        <w:t xml:space="preserve"> ред. </w:t>
      </w:r>
      <w:hyperlink r:id="rId24">
        <w:r>
          <w:rPr>
            <w:color w:val="0000FF"/>
          </w:rPr>
          <w:t>указа</w:t>
        </w:r>
      </w:hyperlink>
      <w:r>
        <w:t xml:space="preserve"> Губернатора Архангельской области от 12.03.2014 N 26-у)</w:t>
      </w:r>
    </w:p>
    <w:p w:rsidR="00652A95" w:rsidRDefault="00652A95">
      <w:pPr>
        <w:pStyle w:val="ConsPlusNormal"/>
        <w:spacing w:before="220"/>
        <w:ind w:firstLine="540"/>
        <w:jc w:val="both"/>
      </w:pPr>
      <w:r>
        <w:t>3. Звание "Почетный работник образования Архангельской области" присваивается лицам, работающим в системе образования Архангельской области не менее 10 лет.</w:t>
      </w:r>
    </w:p>
    <w:p w:rsidR="00652A95" w:rsidRDefault="00652A95">
      <w:pPr>
        <w:pStyle w:val="ConsPlusNormal"/>
        <w:spacing w:before="220"/>
        <w:ind w:firstLine="540"/>
        <w:jc w:val="both"/>
      </w:pPr>
      <w:r>
        <w:t>4. Присвоение звания "Почетный работник образования Архангельской области":</w:t>
      </w:r>
    </w:p>
    <w:p w:rsidR="00652A95" w:rsidRDefault="00652A95">
      <w:pPr>
        <w:pStyle w:val="ConsPlusNormal"/>
        <w:spacing w:before="220"/>
        <w:ind w:firstLine="540"/>
        <w:jc w:val="both"/>
      </w:pPr>
      <w:r>
        <w:t>не производится повторно;</w:t>
      </w:r>
    </w:p>
    <w:p w:rsidR="00652A95" w:rsidRDefault="00652A95">
      <w:pPr>
        <w:pStyle w:val="ConsPlusNormal"/>
        <w:spacing w:before="220"/>
        <w:ind w:firstLine="540"/>
        <w:jc w:val="both"/>
      </w:pPr>
      <w:r>
        <w:t>не производится посмертно;</w:t>
      </w:r>
    </w:p>
    <w:p w:rsidR="00652A95" w:rsidRDefault="00652A95">
      <w:pPr>
        <w:pStyle w:val="ConsPlusNormal"/>
        <w:spacing w:before="220"/>
        <w:ind w:firstLine="540"/>
        <w:jc w:val="both"/>
      </w:pPr>
      <w:r>
        <w:t>не производится лицу, имеющему неснятую или непогашенную судимость.</w:t>
      </w:r>
    </w:p>
    <w:p w:rsidR="00652A95" w:rsidRDefault="00652A95">
      <w:pPr>
        <w:pStyle w:val="ConsPlusNormal"/>
        <w:spacing w:before="220"/>
        <w:ind w:firstLine="540"/>
        <w:jc w:val="both"/>
      </w:pPr>
      <w:r>
        <w:t>5. Лицу, удостоенному присвоения звания "Почетный работник образования Архангельской области", выплачивается единовременное денежное вознаграждение в размере 30000 рублей.</w:t>
      </w:r>
    </w:p>
    <w:p w:rsidR="00652A95" w:rsidRDefault="00652A95">
      <w:pPr>
        <w:pStyle w:val="ConsPlusNormal"/>
        <w:spacing w:before="220"/>
        <w:ind w:firstLine="540"/>
        <w:jc w:val="both"/>
      </w:pPr>
      <w:r>
        <w:t>6. Звание "Почетный работник образования Архангельской области" присваивается не более чем двум работникам системы образования Архангельской области в календарный год.</w:t>
      </w:r>
    </w:p>
    <w:p w:rsidR="00652A95" w:rsidRDefault="00652A95">
      <w:pPr>
        <w:pStyle w:val="ConsPlusNormal"/>
        <w:spacing w:before="220"/>
        <w:ind w:firstLine="540"/>
        <w:jc w:val="both"/>
      </w:pPr>
      <w:r>
        <w:t>7. Ходатайства о присвоении звания "Почетный работник образования Архангельской области" могут быть представлены органами государственной власти Архангельской области, главами муниципальных образований Архангельской области, представительными органами муниципальных образований Архангельской области, руководителями организаций Архангельской области независимо от организационно-правовой формы и формы собственности (далее - организации), общественными объединениями, а также коллективами организаций.</w:t>
      </w:r>
    </w:p>
    <w:p w:rsidR="00652A95" w:rsidRDefault="00652A95">
      <w:pPr>
        <w:pStyle w:val="ConsPlusNormal"/>
        <w:spacing w:before="220"/>
        <w:ind w:firstLine="540"/>
        <w:jc w:val="both"/>
      </w:pPr>
      <w:r>
        <w:t>8. К ходатайству о присвоении звания "Почетный работник образования Архангельской области" прилагаются следующие наградные материалы:</w:t>
      </w:r>
    </w:p>
    <w:p w:rsidR="00652A95" w:rsidRDefault="00652A95">
      <w:pPr>
        <w:pStyle w:val="ConsPlusNormal"/>
        <w:spacing w:before="220"/>
        <w:ind w:firstLine="540"/>
        <w:jc w:val="both"/>
      </w:pPr>
      <w:proofErr w:type="gramStart"/>
      <w:r>
        <w:t xml:space="preserve">1) наградной </w:t>
      </w:r>
      <w:hyperlink w:anchor="P97">
        <w:r>
          <w:rPr>
            <w:color w:val="0000FF"/>
          </w:rPr>
          <w:t>лист</w:t>
        </w:r>
      </w:hyperlink>
      <w:r>
        <w:t xml:space="preserve"> по форме согласно приложению к настоящему Положению (с развернутой характеристикой, отражающей конкретные заслуги, профессиональные заслуги кандидата на награждение, и обоснование представления к данному виду поощрения);</w:t>
      </w:r>
      <w:proofErr w:type="gramEnd"/>
    </w:p>
    <w:p w:rsidR="00652A95" w:rsidRDefault="00652A95">
      <w:pPr>
        <w:pStyle w:val="ConsPlusNormal"/>
        <w:spacing w:before="220"/>
        <w:ind w:firstLine="540"/>
        <w:jc w:val="both"/>
      </w:pPr>
      <w:r>
        <w:t>2) решение собрания трудового коллектива или выписка из него за подписями председателя и секретаря собрания, заверенные печатью организации (при наличии печати);</w:t>
      </w:r>
    </w:p>
    <w:p w:rsidR="00652A95" w:rsidRDefault="00652A95">
      <w:pPr>
        <w:pStyle w:val="ConsPlusNormal"/>
        <w:jc w:val="both"/>
      </w:pPr>
      <w:r>
        <w:t xml:space="preserve">(в ред. </w:t>
      </w:r>
      <w:hyperlink r:id="rId25">
        <w:r>
          <w:rPr>
            <w:color w:val="0000FF"/>
          </w:rPr>
          <w:t>указа</w:t>
        </w:r>
      </w:hyperlink>
      <w:r>
        <w:t xml:space="preserve"> Губернатора Архангельской области от 07.07.2015 N 73-у)</w:t>
      </w:r>
    </w:p>
    <w:p w:rsidR="00652A95" w:rsidRDefault="00652A95">
      <w:pPr>
        <w:pStyle w:val="ConsPlusNormal"/>
        <w:spacing w:before="220"/>
        <w:ind w:firstLine="540"/>
        <w:jc w:val="both"/>
      </w:pPr>
      <w:r>
        <w:t>3) дополнительные сведения, которые необходимы для объективной оценки.</w:t>
      </w:r>
    </w:p>
    <w:p w:rsidR="00652A95" w:rsidRDefault="00652A95">
      <w:pPr>
        <w:pStyle w:val="ConsPlusNormal"/>
        <w:spacing w:before="220"/>
        <w:ind w:firstLine="540"/>
        <w:jc w:val="both"/>
      </w:pPr>
      <w:r>
        <w:t>9. Ходатайства о присвоении звания "Почетный работник образования Архангельской области" направляются министру образования Архангельской области не менее чем за три месяца до предполагаемой даты вручения.</w:t>
      </w:r>
    </w:p>
    <w:p w:rsidR="00652A95" w:rsidRDefault="00652A95">
      <w:pPr>
        <w:pStyle w:val="ConsPlusNormal"/>
        <w:jc w:val="both"/>
      </w:pPr>
      <w:r>
        <w:t xml:space="preserve">(в ред. указов Губернатора Архангельской области от 27.07.2010 </w:t>
      </w:r>
      <w:hyperlink r:id="rId26">
        <w:r>
          <w:rPr>
            <w:color w:val="0000FF"/>
          </w:rPr>
          <w:t>N 147-у</w:t>
        </w:r>
      </w:hyperlink>
      <w:r>
        <w:t xml:space="preserve">, от 12.03.2014 </w:t>
      </w:r>
      <w:hyperlink r:id="rId27">
        <w:r>
          <w:rPr>
            <w:color w:val="0000FF"/>
          </w:rPr>
          <w:t>N 26-у</w:t>
        </w:r>
      </w:hyperlink>
      <w:r>
        <w:t xml:space="preserve">, от 11.11.2020 </w:t>
      </w:r>
      <w:hyperlink r:id="rId28">
        <w:r>
          <w:rPr>
            <w:color w:val="0000FF"/>
          </w:rPr>
          <w:t>N 172-у</w:t>
        </w:r>
      </w:hyperlink>
      <w:r>
        <w:t>)</w:t>
      </w:r>
    </w:p>
    <w:p w:rsidR="00652A95" w:rsidRDefault="00652A95">
      <w:pPr>
        <w:pStyle w:val="ConsPlusNormal"/>
        <w:spacing w:before="220"/>
        <w:ind w:firstLine="540"/>
        <w:jc w:val="both"/>
      </w:pPr>
      <w:r>
        <w:t>10. Министерство образования Архангельской области:</w:t>
      </w:r>
    </w:p>
    <w:p w:rsidR="00652A95" w:rsidRDefault="00652A95">
      <w:pPr>
        <w:pStyle w:val="ConsPlusNormal"/>
        <w:jc w:val="both"/>
      </w:pPr>
      <w:r>
        <w:t xml:space="preserve">(в ред. указов Губернатора Архангельской области от 12.03.2014 </w:t>
      </w:r>
      <w:hyperlink r:id="rId29">
        <w:r>
          <w:rPr>
            <w:color w:val="0000FF"/>
          </w:rPr>
          <w:t>N 26-у</w:t>
        </w:r>
      </w:hyperlink>
      <w:r>
        <w:t xml:space="preserve">, от 11.11.2020 </w:t>
      </w:r>
      <w:hyperlink r:id="rId30">
        <w:r>
          <w:rPr>
            <w:color w:val="0000FF"/>
          </w:rPr>
          <w:t>N 172-у</w:t>
        </w:r>
      </w:hyperlink>
      <w:r>
        <w:t>)</w:t>
      </w:r>
    </w:p>
    <w:p w:rsidR="00652A95" w:rsidRDefault="00652A95">
      <w:pPr>
        <w:pStyle w:val="ConsPlusNormal"/>
        <w:spacing w:before="220"/>
        <w:ind w:firstLine="540"/>
        <w:jc w:val="both"/>
      </w:pPr>
      <w:r>
        <w:t>рассматривает на комиссии по награждению, образованной приказом министра образования Архангельской области, ходатайства о присвоении звания "Почетный работник образования Архангельской области" и принимает мотивированное решение о поддержке или об отклонении представленных ходатайств;</w:t>
      </w:r>
    </w:p>
    <w:p w:rsidR="00652A95" w:rsidRDefault="00652A95">
      <w:pPr>
        <w:pStyle w:val="ConsPlusNormal"/>
        <w:jc w:val="both"/>
      </w:pPr>
      <w:r>
        <w:t xml:space="preserve">(в ред. указов Губернатора Архангельской области от 12.03.2014 </w:t>
      </w:r>
      <w:hyperlink r:id="rId31">
        <w:r>
          <w:rPr>
            <w:color w:val="0000FF"/>
          </w:rPr>
          <w:t>N 26-у</w:t>
        </w:r>
      </w:hyperlink>
      <w:r>
        <w:t xml:space="preserve">, от 11.11.2020 </w:t>
      </w:r>
      <w:hyperlink r:id="rId32">
        <w:r>
          <w:rPr>
            <w:color w:val="0000FF"/>
          </w:rPr>
          <w:t>N 172-у</w:t>
        </w:r>
      </w:hyperlink>
      <w:r>
        <w:t>)</w:t>
      </w:r>
    </w:p>
    <w:p w:rsidR="00652A95" w:rsidRDefault="00652A95">
      <w:pPr>
        <w:pStyle w:val="ConsPlusNormal"/>
        <w:spacing w:before="220"/>
        <w:ind w:firstLine="540"/>
        <w:jc w:val="both"/>
      </w:pPr>
      <w:r>
        <w:t xml:space="preserve">на основании решения комиссии по награждению в течение пяти календарных дней со дня принятия решения готовит представление к присвоению звания "Почетный работник образования </w:t>
      </w:r>
      <w:r>
        <w:lastRenderedPageBreak/>
        <w:t>Архангельской области" либо направляет мотивированный отказ инициатору ходатайства.</w:t>
      </w:r>
    </w:p>
    <w:p w:rsidR="00652A95" w:rsidRDefault="00652A95">
      <w:pPr>
        <w:pStyle w:val="ConsPlusNormal"/>
        <w:jc w:val="both"/>
      </w:pPr>
      <w:r>
        <w:t xml:space="preserve">(п. 10 в ред. </w:t>
      </w:r>
      <w:hyperlink r:id="rId33">
        <w:r>
          <w:rPr>
            <w:color w:val="0000FF"/>
          </w:rPr>
          <w:t>указа</w:t>
        </w:r>
      </w:hyperlink>
      <w:r>
        <w:t xml:space="preserve"> Губернатора Архангельской области от 27.07.2010 N 147-у)</w:t>
      </w:r>
    </w:p>
    <w:p w:rsidR="00652A95" w:rsidRDefault="00652A95">
      <w:pPr>
        <w:pStyle w:val="ConsPlusNormal"/>
        <w:spacing w:before="220"/>
        <w:ind w:firstLine="540"/>
        <w:jc w:val="both"/>
      </w:pPr>
      <w:r>
        <w:t>11. Представление к присвоению звания "Почетный работник образования Архангельской области":</w:t>
      </w:r>
    </w:p>
    <w:p w:rsidR="00652A95" w:rsidRDefault="00652A95">
      <w:pPr>
        <w:pStyle w:val="ConsPlusNormal"/>
        <w:spacing w:before="220"/>
        <w:ind w:firstLine="540"/>
        <w:jc w:val="both"/>
      </w:pPr>
      <w:r>
        <w:t>согласовывается с заместителем председателя Правительства Архангельской области, которому подчиняется министерство образования Архангельской области;</w:t>
      </w:r>
    </w:p>
    <w:p w:rsidR="00652A95" w:rsidRDefault="00652A95">
      <w:pPr>
        <w:pStyle w:val="ConsPlusNormal"/>
        <w:jc w:val="both"/>
      </w:pPr>
      <w:r>
        <w:t xml:space="preserve">(в ред. указов Губернатора Архангельской области от 20.05.2016 </w:t>
      </w:r>
      <w:hyperlink r:id="rId34">
        <w:r>
          <w:rPr>
            <w:color w:val="0000FF"/>
          </w:rPr>
          <w:t>N 55-у</w:t>
        </w:r>
      </w:hyperlink>
      <w:r>
        <w:t xml:space="preserve">, от 11.11.2020 </w:t>
      </w:r>
      <w:hyperlink r:id="rId35">
        <w:r>
          <w:rPr>
            <w:color w:val="0000FF"/>
          </w:rPr>
          <w:t>N 172-у</w:t>
        </w:r>
      </w:hyperlink>
      <w:r>
        <w:t>)</w:t>
      </w:r>
    </w:p>
    <w:p w:rsidR="00652A95" w:rsidRDefault="00652A95">
      <w:pPr>
        <w:pStyle w:val="ConsPlusNormal"/>
        <w:spacing w:before="220"/>
        <w:ind w:firstLine="540"/>
        <w:jc w:val="both"/>
      </w:pPr>
      <w:r>
        <w:t xml:space="preserve">вносится министром образования Архангельской области Губернатору Архангельской области не </w:t>
      </w:r>
      <w:proofErr w:type="gramStart"/>
      <w:r>
        <w:t>позднее</w:t>
      </w:r>
      <w:proofErr w:type="gramEnd"/>
      <w:r>
        <w:t xml:space="preserve"> чем за 30 дней до предполагаемой даты вручения.</w:t>
      </w:r>
    </w:p>
    <w:p w:rsidR="00652A95" w:rsidRDefault="00652A95">
      <w:pPr>
        <w:pStyle w:val="ConsPlusNormal"/>
        <w:jc w:val="both"/>
      </w:pPr>
      <w:r>
        <w:t xml:space="preserve">(в ред. указов Губернатора Архангельской области от 27.07.2010 </w:t>
      </w:r>
      <w:hyperlink r:id="rId36">
        <w:r>
          <w:rPr>
            <w:color w:val="0000FF"/>
          </w:rPr>
          <w:t>N 147-у</w:t>
        </w:r>
      </w:hyperlink>
      <w:r>
        <w:t xml:space="preserve">, от 12.03.2014 </w:t>
      </w:r>
      <w:hyperlink r:id="rId37">
        <w:r>
          <w:rPr>
            <w:color w:val="0000FF"/>
          </w:rPr>
          <w:t>N 26-у</w:t>
        </w:r>
      </w:hyperlink>
      <w:r>
        <w:t xml:space="preserve">, от 11.11.2020 </w:t>
      </w:r>
      <w:hyperlink r:id="rId38">
        <w:r>
          <w:rPr>
            <w:color w:val="0000FF"/>
          </w:rPr>
          <w:t>N 172-у</w:t>
        </w:r>
      </w:hyperlink>
      <w:r>
        <w:t>)</w:t>
      </w:r>
    </w:p>
    <w:p w:rsidR="00652A95" w:rsidRDefault="00652A95">
      <w:pPr>
        <w:pStyle w:val="ConsPlusNormal"/>
        <w:spacing w:before="220"/>
        <w:ind w:firstLine="540"/>
        <w:jc w:val="both"/>
      </w:pPr>
      <w:r>
        <w:t>12. Решение о присвоении звания "Почетный работник образования Архангельской области" принимается Губернатором Архангельской области и оформляется распоряжением Губернатора Архангельской области.</w:t>
      </w:r>
    </w:p>
    <w:p w:rsidR="00652A95" w:rsidRDefault="00652A95">
      <w:pPr>
        <w:pStyle w:val="ConsPlusNormal"/>
        <w:jc w:val="both"/>
      </w:pPr>
      <w:r>
        <w:t>(</w:t>
      </w:r>
      <w:proofErr w:type="gramStart"/>
      <w:r>
        <w:t>п</w:t>
      </w:r>
      <w:proofErr w:type="gramEnd"/>
      <w:r>
        <w:t xml:space="preserve">. 12 в ред. </w:t>
      </w:r>
      <w:hyperlink r:id="rId39">
        <w:r>
          <w:rPr>
            <w:color w:val="0000FF"/>
          </w:rPr>
          <w:t>указа</w:t>
        </w:r>
      </w:hyperlink>
      <w:r>
        <w:t xml:space="preserve"> Губернатора Архангельской области от 27.07.2010 N 147-у)</w:t>
      </w:r>
    </w:p>
    <w:p w:rsidR="00652A95" w:rsidRDefault="00652A95">
      <w:pPr>
        <w:pStyle w:val="ConsPlusNormal"/>
        <w:spacing w:before="220"/>
        <w:ind w:firstLine="540"/>
        <w:jc w:val="both"/>
      </w:pPr>
      <w:r>
        <w:t>13. Нагрудный знак к званию "Почетный работник образования Архангельской области" и удостоверение к нему вручаются награжденному в торжественной обстановке Губернатором Архангельской области либо другим должностным лицом по его поручению.</w:t>
      </w:r>
    </w:p>
    <w:p w:rsidR="00652A95" w:rsidRDefault="00652A95">
      <w:pPr>
        <w:pStyle w:val="ConsPlusNormal"/>
        <w:jc w:val="both"/>
      </w:pPr>
      <w:r>
        <w:t>(</w:t>
      </w:r>
      <w:proofErr w:type="gramStart"/>
      <w:r>
        <w:t>в</w:t>
      </w:r>
      <w:proofErr w:type="gramEnd"/>
      <w:r>
        <w:t xml:space="preserve"> ред. </w:t>
      </w:r>
      <w:hyperlink r:id="rId40">
        <w:r>
          <w:rPr>
            <w:color w:val="0000FF"/>
          </w:rPr>
          <w:t>указа</w:t>
        </w:r>
      </w:hyperlink>
      <w:r>
        <w:t xml:space="preserve"> Губернатора Архангельской области от 27.07.2010 N 147-у)</w:t>
      </w:r>
    </w:p>
    <w:p w:rsidR="00652A95" w:rsidRDefault="00652A95">
      <w:pPr>
        <w:pStyle w:val="ConsPlusNormal"/>
        <w:spacing w:before="220"/>
        <w:ind w:firstLine="540"/>
        <w:jc w:val="both"/>
      </w:pPr>
      <w:r>
        <w:t>Награждение приурочивается к датам профессиональных праздников, памятных дней или к торжественной церемонии вручения наград Архангельской области.</w:t>
      </w:r>
    </w:p>
    <w:p w:rsidR="00652A95" w:rsidRDefault="00652A95">
      <w:pPr>
        <w:pStyle w:val="ConsPlusNormal"/>
        <w:jc w:val="both"/>
      </w:pPr>
      <w:r>
        <w:t xml:space="preserve">(абзац введен </w:t>
      </w:r>
      <w:hyperlink r:id="rId41">
        <w:r>
          <w:rPr>
            <w:color w:val="0000FF"/>
          </w:rPr>
          <w:t>указом</w:t>
        </w:r>
      </w:hyperlink>
      <w:r>
        <w:t xml:space="preserve"> Губернатора Архангельской области от 12.03.2014 N 26-у)</w:t>
      </w:r>
    </w:p>
    <w:p w:rsidR="00652A95" w:rsidRDefault="00652A95">
      <w:pPr>
        <w:pStyle w:val="ConsPlusNormal"/>
        <w:spacing w:before="220"/>
        <w:ind w:firstLine="540"/>
        <w:jc w:val="both"/>
      </w:pPr>
      <w:r>
        <w:t>Награждение может быть приурочено ко дню образования Архангельской области (23 сентября), к Международному дню учителя (5 октября).</w:t>
      </w:r>
    </w:p>
    <w:p w:rsidR="00652A95" w:rsidRDefault="00652A95">
      <w:pPr>
        <w:pStyle w:val="ConsPlusNormal"/>
        <w:spacing w:before="220"/>
        <w:ind w:firstLine="540"/>
        <w:jc w:val="both"/>
      </w:pPr>
      <w:r>
        <w:t>14. Финансирование расходов, связанных с выплатой единовременного денежного вознаграждения, осуществляется в пределах бюджетных ассигнований, предусмотренных в областном бюджете на эти цели министерству образования Архангельской области.</w:t>
      </w:r>
    </w:p>
    <w:p w:rsidR="00652A95" w:rsidRDefault="00652A95">
      <w:pPr>
        <w:pStyle w:val="ConsPlusNormal"/>
        <w:jc w:val="both"/>
      </w:pPr>
      <w:r>
        <w:t xml:space="preserve">(в ред. указов Губернатора Архангельской области от 27.07.2010 </w:t>
      </w:r>
      <w:hyperlink r:id="rId42">
        <w:r>
          <w:rPr>
            <w:color w:val="0000FF"/>
          </w:rPr>
          <w:t>N 147-у</w:t>
        </w:r>
      </w:hyperlink>
      <w:r>
        <w:t xml:space="preserve">, от 12.03.2014 </w:t>
      </w:r>
      <w:hyperlink r:id="rId43">
        <w:r>
          <w:rPr>
            <w:color w:val="0000FF"/>
          </w:rPr>
          <w:t>N 26-у</w:t>
        </w:r>
      </w:hyperlink>
      <w:r>
        <w:t xml:space="preserve">, от 11.11.2020 </w:t>
      </w:r>
      <w:hyperlink r:id="rId44">
        <w:r>
          <w:rPr>
            <w:color w:val="0000FF"/>
          </w:rPr>
          <w:t>N 172-у</w:t>
        </w:r>
      </w:hyperlink>
      <w:r>
        <w:t xml:space="preserve">, от 21.06.2023 </w:t>
      </w:r>
      <w:hyperlink r:id="rId45">
        <w:r>
          <w:rPr>
            <w:color w:val="0000FF"/>
          </w:rPr>
          <w:t>N 50-у</w:t>
        </w:r>
      </w:hyperlink>
      <w:r>
        <w:t>)</w:t>
      </w:r>
    </w:p>
    <w:p w:rsidR="00652A95" w:rsidRDefault="00652A95">
      <w:pPr>
        <w:pStyle w:val="ConsPlusNormal"/>
        <w:spacing w:before="220"/>
        <w:ind w:firstLine="540"/>
        <w:jc w:val="both"/>
      </w:pPr>
      <w:r>
        <w:t>15. Министерство образования Архангельской области осуществляет выплату единовременного денежного вознаграждения на основании распоряжения Губернатора Архангельской области платежными поручениями на лицевые счета получателей выплат, открытые в кредитных организациях, либо через организации почтовой связи, либо через кассу министерства образования Архангельской области.</w:t>
      </w:r>
    </w:p>
    <w:p w:rsidR="00652A95" w:rsidRDefault="00652A95">
      <w:pPr>
        <w:pStyle w:val="ConsPlusNormal"/>
        <w:jc w:val="both"/>
      </w:pPr>
      <w:r>
        <w:t>(</w:t>
      </w:r>
      <w:proofErr w:type="gramStart"/>
      <w:r>
        <w:t>в</w:t>
      </w:r>
      <w:proofErr w:type="gramEnd"/>
      <w:r>
        <w:t xml:space="preserve"> ред. указов Губернатора Архангельской области от 27.07.2010 </w:t>
      </w:r>
      <w:hyperlink r:id="rId46">
        <w:r>
          <w:rPr>
            <w:color w:val="0000FF"/>
          </w:rPr>
          <w:t>N 147-у</w:t>
        </w:r>
      </w:hyperlink>
      <w:r>
        <w:t xml:space="preserve">, от 12.03.2014 </w:t>
      </w:r>
      <w:hyperlink r:id="rId47">
        <w:r>
          <w:rPr>
            <w:color w:val="0000FF"/>
          </w:rPr>
          <w:t>N 26-у</w:t>
        </w:r>
      </w:hyperlink>
      <w:r>
        <w:t xml:space="preserve">, от 11.11.2020 </w:t>
      </w:r>
      <w:hyperlink r:id="rId48">
        <w:r>
          <w:rPr>
            <w:color w:val="0000FF"/>
          </w:rPr>
          <w:t>N 172-у</w:t>
        </w:r>
      </w:hyperlink>
      <w:r>
        <w:t>)</w:t>
      </w:r>
    </w:p>
    <w:p w:rsidR="00652A95" w:rsidRDefault="00652A95">
      <w:pPr>
        <w:pStyle w:val="ConsPlusNormal"/>
        <w:spacing w:before="220"/>
        <w:ind w:firstLine="540"/>
        <w:jc w:val="both"/>
      </w:pPr>
      <w:r>
        <w:t xml:space="preserve">16. В случае смерти награжденного нагрудный знак к званию "Почетный работник образования Архангельской области", удостоверение к нему, денежное вознаграждение передаются близким родственникам (в порядке наследования, предусмотренном Гражданским </w:t>
      </w:r>
      <w:hyperlink r:id="rId49">
        <w:r>
          <w:rPr>
            <w:color w:val="0000FF"/>
          </w:rPr>
          <w:t>кодексом</w:t>
        </w:r>
      </w:hyperlink>
      <w:r>
        <w:t xml:space="preserve"> Российской Федерации) без права ношения нагрудного знака.</w:t>
      </w:r>
    </w:p>
    <w:p w:rsidR="00652A95" w:rsidRDefault="00652A95">
      <w:pPr>
        <w:pStyle w:val="ConsPlusNormal"/>
        <w:spacing w:before="220"/>
        <w:ind w:firstLine="540"/>
        <w:jc w:val="both"/>
      </w:pPr>
      <w:r>
        <w:t>17. Если награждение связано с трудовыми заслугами, сведения о присвоении звания "Почетный работник образования Архангельской области" могут быть внесены по решению работодателя в трудовую книжку награжденного в установленном порядке в случаях, предусмотренных коллективными договорами, правилами внутреннего трудового распорядка, уставами и положениями о дисциплине.</w:t>
      </w:r>
    </w:p>
    <w:p w:rsidR="00652A95" w:rsidRDefault="00652A95">
      <w:pPr>
        <w:pStyle w:val="ConsPlusNormal"/>
        <w:jc w:val="both"/>
      </w:pPr>
      <w:r>
        <w:lastRenderedPageBreak/>
        <w:t>(</w:t>
      </w:r>
      <w:proofErr w:type="gramStart"/>
      <w:r>
        <w:t>п</w:t>
      </w:r>
      <w:proofErr w:type="gramEnd"/>
      <w:r>
        <w:t xml:space="preserve">. 17 в ред. </w:t>
      </w:r>
      <w:hyperlink r:id="rId50">
        <w:r>
          <w:rPr>
            <w:color w:val="0000FF"/>
          </w:rPr>
          <w:t>указа</w:t>
        </w:r>
      </w:hyperlink>
      <w:r>
        <w:t xml:space="preserve"> Губернатора Архангельской области от 28.01.2011 N 11-у)</w:t>
      </w:r>
    </w:p>
    <w:p w:rsidR="00652A95" w:rsidRDefault="00652A95">
      <w:pPr>
        <w:pStyle w:val="ConsPlusNormal"/>
        <w:spacing w:before="220"/>
        <w:ind w:firstLine="540"/>
        <w:jc w:val="both"/>
      </w:pPr>
      <w:r>
        <w:t>18. Нагрудный знак к званию "Почетный работник образования Архангельской области" носится на правой стороне груди, располагается ниже государственных наград Российской Федерации и (или) СССР, при наличии наград Архангельской области - ниже их.</w:t>
      </w: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both"/>
      </w:pPr>
    </w:p>
    <w:p w:rsidR="00652A95" w:rsidRDefault="00652A95">
      <w:pPr>
        <w:pStyle w:val="ConsPlusNormal"/>
        <w:jc w:val="right"/>
        <w:outlineLvl w:val="1"/>
      </w:pPr>
      <w:r>
        <w:t>Приложение</w:t>
      </w:r>
    </w:p>
    <w:p w:rsidR="00652A95" w:rsidRDefault="00652A95">
      <w:pPr>
        <w:pStyle w:val="ConsPlusNormal"/>
        <w:jc w:val="right"/>
      </w:pPr>
      <w:r>
        <w:t>к Положению о звании</w:t>
      </w:r>
    </w:p>
    <w:p w:rsidR="00652A95" w:rsidRDefault="00652A95">
      <w:pPr>
        <w:pStyle w:val="ConsPlusNormal"/>
        <w:jc w:val="right"/>
      </w:pPr>
      <w:r>
        <w:t>"Почетный работник образования</w:t>
      </w:r>
    </w:p>
    <w:p w:rsidR="00652A95" w:rsidRDefault="00652A95">
      <w:pPr>
        <w:pStyle w:val="ConsPlusNormal"/>
        <w:jc w:val="right"/>
      </w:pPr>
      <w:r>
        <w:t>Архангельской области"</w:t>
      </w:r>
    </w:p>
    <w:p w:rsidR="00652A95" w:rsidRDefault="00652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A95" w:rsidRDefault="00652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A95" w:rsidRDefault="00652A95">
            <w:pPr>
              <w:pStyle w:val="ConsPlusNormal"/>
              <w:jc w:val="center"/>
            </w:pPr>
            <w:r>
              <w:rPr>
                <w:color w:val="392C69"/>
              </w:rPr>
              <w:t>Список изменяющих документов</w:t>
            </w:r>
          </w:p>
          <w:p w:rsidR="00652A95" w:rsidRDefault="00652A95">
            <w:pPr>
              <w:pStyle w:val="ConsPlusNormal"/>
              <w:jc w:val="center"/>
            </w:pPr>
            <w:proofErr w:type="gramStart"/>
            <w:r>
              <w:rPr>
                <w:color w:val="392C69"/>
              </w:rPr>
              <w:t xml:space="preserve">(в ред. указов Губернатора Архангельской области от 12.03.2014 </w:t>
            </w:r>
            <w:hyperlink r:id="rId51">
              <w:r>
                <w:rPr>
                  <w:color w:val="0000FF"/>
                </w:rPr>
                <w:t>N 26-у</w:t>
              </w:r>
            </w:hyperlink>
            <w:r>
              <w:rPr>
                <w:color w:val="392C69"/>
              </w:rPr>
              <w:t>,</w:t>
            </w:r>
            <w:proofErr w:type="gramEnd"/>
          </w:p>
          <w:p w:rsidR="00652A95" w:rsidRDefault="00652A95">
            <w:pPr>
              <w:pStyle w:val="ConsPlusNormal"/>
              <w:jc w:val="center"/>
            </w:pPr>
            <w:r>
              <w:rPr>
                <w:color w:val="392C69"/>
              </w:rPr>
              <w:t xml:space="preserve">от 07.07.2015 </w:t>
            </w:r>
            <w:hyperlink r:id="rId52">
              <w:r>
                <w:rPr>
                  <w:color w:val="0000FF"/>
                </w:rPr>
                <w:t>N 73-у</w:t>
              </w:r>
            </w:hyperlink>
            <w:r>
              <w:rPr>
                <w:color w:val="392C69"/>
              </w:rPr>
              <w:t xml:space="preserve">, от 14.02.2020 </w:t>
            </w:r>
            <w:hyperlink r:id="rId53">
              <w:r>
                <w:rPr>
                  <w:color w:val="0000FF"/>
                </w:rPr>
                <w:t>N 14-у</w:t>
              </w:r>
            </w:hyperlink>
            <w:r>
              <w:rPr>
                <w:color w:val="392C69"/>
              </w:rPr>
              <w:t xml:space="preserve">, от 11.11.2020 </w:t>
            </w:r>
            <w:hyperlink r:id="rId54">
              <w:r>
                <w:rPr>
                  <w:color w:val="0000FF"/>
                </w:rPr>
                <w:t>N 172-у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A95" w:rsidRDefault="00652A95">
            <w:pPr>
              <w:pStyle w:val="ConsPlusNormal"/>
            </w:pPr>
          </w:p>
        </w:tc>
      </w:tr>
    </w:tbl>
    <w:p w:rsidR="00652A95" w:rsidRDefault="00652A95">
      <w:pPr>
        <w:pStyle w:val="ConsPlusNormal"/>
        <w:jc w:val="both"/>
      </w:pPr>
    </w:p>
    <w:p w:rsidR="00652A95" w:rsidRDefault="00652A95">
      <w:pPr>
        <w:pStyle w:val="ConsPlusNonformat"/>
        <w:jc w:val="both"/>
      </w:pPr>
      <w:bookmarkStart w:id="1" w:name="P97"/>
      <w:bookmarkEnd w:id="1"/>
      <w:r>
        <w:t xml:space="preserve">                              НАГРАДНОЙ ЛИСТ</w:t>
      </w:r>
    </w:p>
    <w:p w:rsidR="00652A95" w:rsidRDefault="00652A95">
      <w:pPr>
        <w:pStyle w:val="ConsPlusNonformat"/>
        <w:jc w:val="both"/>
      </w:pPr>
    </w:p>
    <w:p w:rsidR="00652A95" w:rsidRDefault="00652A95">
      <w:pPr>
        <w:pStyle w:val="ConsPlusNonformat"/>
        <w:jc w:val="both"/>
      </w:pPr>
      <w:r>
        <w:t xml:space="preserve">                                      звание "Почетный работник образования</w:t>
      </w:r>
    </w:p>
    <w:p w:rsidR="00652A95" w:rsidRDefault="00652A95">
      <w:pPr>
        <w:pStyle w:val="ConsPlusNonformat"/>
        <w:jc w:val="both"/>
      </w:pPr>
      <w:r>
        <w:t xml:space="preserve">                                      _____________________________________</w:t>
      </w:r>
    </w:p>
    <w:p w:rsidR="00652A95" w:rsidRDefault="00652A95">
      <w:pPr>
        <w:pStyle w:val="ConsPlusNonformat"/>
        <w:jc w:val="both"/>
      </w:pPr>
      <w:r>
        <w:t xml:space="preserve">                                        </w:t>
      </w:r>
      <w:proofErr w:type="gramStart"/>
      <w:r>
        <w:t>(наименование отраслевого звания</w:t>
      </w:r>
      <w:proofErr w:type="gramEnd"/>
    </w:p>
    <w:p w:rsidR="00652A95" w:rsidRDefault="00652A95">
      <w:pPr>
        <w:pStyle w:val="ConsPlusNonformat"/>
        <w:jc w:val="both"/>
      </w:pPr>
      <w:r>
        <w:t xml:space="preserve">                                              Архангельской области"</w:t>
      </w:r>
    </w:p>
    <w:p w:rsidR="00652A95" w:rsidRDefault="00652A95">
      <w:pPr>
        <w:pStyle w:val="ConsPlusNonformat"/>
        <w:jc w:val="both"/>
      </w:pPr>
      <w:r>
        <w:t xml:space="preserve">                                      _____________________________________</w:t>
      </w:r>
    </w:p>
    <w:p w:rsidR="00652A95" w:rsidRDefault="00652A95">
      <w:pPr>
        <w:pStyle w:val="ConsPlusNonformat"/>
        <w:jc w:val="both"/>
      </w:pPr>
      <w:r>
        <w:t xml:space="preserve">                                              </w:t>
      </w:r>
      <w:proofErr w:type="gramStart"/>
      <w:r>
        <w:t>Архангельской области)</w:t>
      </w:r>
      <w:proofErr w:type="gramEnd"/>
    </w:p>
    <w:p w:rsidR="00652A95" w:rsidRDefault="00652A95">
      <w:pPr>
        <w:pStyle w:val="ConsPlusNonformat"/>
        <w:jc w:val="both"/>
      </w:pPr>
      <w:r>
        <w:t xml:space="preserve">                                      _____________________________________</w:t>
      </w:r>
    </w:p>
    <w:p w:rsidR="00652A95" w:rsidRDefault="00652A95">
      <w:pPr>
        <w:pStyle w:val="ConsPlusNonformat"/>
        <w:jc w:val="both"/>
      </w:pPr>
      <w:r>
        <w:t xml:space="preserve">                                          (наименование района, города)</w:t>
      </w:r>
    </w:p>
    <w:p w:rsidR="00652A95" w:rsidRDefault="00652A95">
      <w:pPr>
        <w:pStyle w:val="ConsPlusNonformat"/>
        <w:jc w:val="both"/>
      </w:pPr>
      <w:r>
        <w:t xml:space="preserve">                                      _____________________________________</w:t>
      </w:r>
    </w:p>
    <w:p w:rsidR="00652A95" w:rsidRDefault="00652A95">
      <w:pPr>
        <w:pStyle w:val="ConsPlusNonformat"/>
        <w:jc w:val="both"/>
      </w:pPr>
    </w:p>
    <w:p w:rsidR="00652A95" w:rsidRDefault="00652A95">
      <w:pPr>
        <w:pStyle w:val="ConsPlusNonformat"/>
        <w:jc w:val="both"/>
      </w:pPr>
      <w:bookmarkStart w:id="2" w:name="P109"/>
      <w:bookmarkEnd w:id="2"/>
      <w:r>
        <w:t>1. Фамилия ________________________________________________________________</w:t>
      </w:r>
    </w:p>
    <w:p w:rsidR="00652A95" w:rsidRDefault="00652A95">
      <w:pPr>
        <w:pStyle w:val="ConsPlusNonformat"/>
        <w:jc w:val="both"/>
      </w:pPr>
      <w:r>
        <w:t xml:space="preserve">   имя, отчество __________________________________________________________</w:t>
      </w:r>
    </w:p>
    <w:p w:rsidR="00652A95" w:rsidRDefault="00652A95">
      <w:pPr>
        <w:pStyle w:val="ConsPlusNonformat"/>
        <w:jc w:val="both"/>
      </w:pPr>
      <w:r>
        <w:t>2. Должность, место работы ________________________________________________</w:t>
      </w:r>
    </w:p>
    <w:p w:rsidR="00652A95" w:rsidRDefault="00652A95">
      <w:pPr>
        <w:pStyle w:val="ConsPlusNonformat"/>
        <w:jc w:val="both"/>
      </w:pPr>
      <w:r>
        <w:t xml:space="preserve">                            </w:t>
      </w:r>
      <w:proofErr w:type="gramStart"/>
      <w:r>
        <w:t>(точное наименование предприятия, учреждения,</w:t>
      </w:r>
      <w:proofErr w:type="gramEnd"/>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 xml:space="preserve">               организации, министерства, агентства, службы)</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3. Дата рождения __________________________________________________________</w:t>
      </w:r>
    </w:p>
    <w:p w:rsidR="00652A95" w:rsidRDefault="00652A95">
      <w:pPr>
        <w:pStyle w:val="ConsPlusNonformat"/>
        <w:jc w:val="both"/>
      </w:pPr>
      <w:r>
        <w:t xml:space="preserve">                                   (число, месяц, год)</w:t>
      </w:r>
    </w:p>
    <w:p w:rsidR="00652A95" w:rsidRDefault="00652A95">
      <w:pPr>
        <w:pStyle w:val="ConsPlusNonformat"/>
        <w:jc w:val="both"/>
      </w:pPr>
      <w:r>
        <w:t>4. Место рождения _________________________________________________________</w:t>
      </w:r>
    </w:p>
    <w:p w:rsidR="00652A95" w:rsidRDefault="00652A95">
      <w:pPr>
        <w:pStyle w:val="ConsPlusNonformat"/>
        <w:jc w:val="both"/>
      </w:pPr>
      <w:r>
        <w:t xml:space="preserve">                     (республика, край, область, город, район, поселок)</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 xml:space="preserve">                              (село, деревня)</w:t>
      </w:r>
    </w:p>
    <w:p w:rsidR="00652A95" w:rsidRDefault="00652A95">
      <w:pPr>
        <w:pStyle w:val="ConsPlusNonformat"/>
        <w:jc w:val="both"/>
      </w:pPr>
      <w:r>
        <w:t>5. Образование ____________________________________________________________</w:t>
      </w:r>
    </w:p>
    <w:p w:rsidR="00652A95" w:rsidRDefault="00652A95">
      <w:pPr>
        <w:pStyle w:val="ConsPlusNonformat"/>
        <w:jc w:val="both"/>
      </w:pPr>
      <w:r>
        <w:t xml:space="preserve">                     </w:t>
      </w:r>
      <w:proofErr w:type="gramStart"/>
      <w:r>
        <w:t>(специальность по образованию, наименование</w:t>
      </w:r>
      <w:proofErr w:type="gramEnd"/>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 xml:space="preserve">                образовательной организации, год окончания)</w:t>
      </w:r>
    </w:p>
    <w:p w:rsidR="00652A95" w:rsidRDefault="00652A95">
      <w:pPr>
        <w:pStyle w:val="ConsPlusNonformat"/>
        <w:jc w:val="both"/>
      </w:pPr>
      <w:r>
        <w:t>6. Ученая степень, ученое звание __________________________________________</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7. Какими государственными, министерскими (отраслевыми), региональными</w:t>
      </w:r>
    </w:p>
    <w:p w:rsidR="00652A95" w:rsidRDefault="00652A95">
      <w:pPr>
        <w:pStyle w:val="ConsPlusNonformat"/>
        <w:jc w:val="both"/>
      </w:pPr>
      <w:r>
        <w:t>наградами награжде</w:t>
      </w:r>
      <w:proofErr w:type="gramStart"/>
      <w:r>
        <w:t>н(</w:t>
      </w:r>
      <w:proofErr w:type="gramEnd"/>
      <w:r>
        <w:t>а) и даты награждений _________________________________</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8. Домашний адрес _________________________________________________________</w:t>
      </w:r>
    </w:p>
    <w:p w:rsidR="00652A95" w:rsidRDefault="00652A95">
      <w:pPr>
        <w:pStyle w:val="ConsPlusNonformat"/>
        <w:jc w:val="both"/>
      </w:pPr>
      <w:r>
        <w:t>9. Общий стаж работы ________________ Стаж работы в отрасли _______________</w:t>
      </w:r>
    </w:p>
    <w:p w:rsidR="00652A95" w:rsidRDefault="00652A95">
      <w:pPr>
        <w:pStyle w:val="ConsPlusNonformat"/>
        <w:jc w:val="both"/>
      </w:pPr>
      <w:r>
        <w:t xml:space="preserve">   Стаж работы в данном коллективе ________________________________________</w:t>
      </w:r>
    </w:p>
    <w:p w:rsidR="00652A95" w:rsidRDefault="00652A95">
      <w:pPr>
        <w:pStyle w:val="ConsPlusNonformat"/>
        <w:jc w:val="both"/>
      </w:pPr>
      <w:bookmarkStart w:id="3" w:name="P135"/>
      <w:bookmarkEnd w:id="3"/>
      <w:r>
        <w:t xml:space="preserve">10. </w:t>
      </w:r>
      <w:proofErr w:type="gramStart"/>
      <w:r>
        <w:t>Трудовая деятельность (включая учебу в профессиональных образовательных</w:t>
      </w:r>
      <w:proofErr w:type="gramEnd"/>
    </w:p>
    <w:p w:rsidR="00652A95" w:rsidRDefault="00652A95">
      <w:pPr>
        <w:pStyle w:val="ConsPlusNonformat"/>
        <w:jc w:val="both"/>
      </w:pPr>
      <w:r>
        <w:t xml:space="preserve">организациях  и  образовательных организациях высшего образования), </w:t>
      </w:r>
      <w:proofErr w:type="gramStart"/>
      <w:r>
        <w:t>военную</w:t>
      </w:r>
      <w:proofErr w:type="gramEnd"/>
    </w:p>
    <w:p w:rsidR="00652A95" w:rsidRDefault="00652A95">
      <w:pPr>
        <w:pStyle w:val="ConsPlusNonformat"/>
        <w:jc w:val="both"/>
      </w:pPr>
      <w:r>
        <w:lastRenderedPageBreak/>
        <w:t>службу)</w:t>
      </w:r>
    </w:p>
    <w:p w:rsidR="00652A95" w:rsidRDefault="00652A95">
      <w:pPr>
        <w:pStyle w:val="ConsPlusNormal"/>
        <w:jc w:val="both"/>
      </w:pPr>
    </w:p>
    <w:p w:rsidR="00652A95" w:rsidRDefault="00652A95">
      <w:pPr>
        <w:pStyle w:val="ConsPlusNormal"/>
        <w:sectPr w:rsidR="00652A95" w:rsidSect="006F62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587"/>
        <w:gridCol w:w="3572"/>
        <w:gridCol w:w="2721"/>
      </w:tblGrid>
      <w:tr w:rsidR="00652A95">
        <w:tc>
          <w:tcPr>
            <w:tcW w:w="3344" w:type="dxa"/>
            <w:gridSpan w:val="2"/>
          </w:tcPr>
          <w:p w:rsidR="00652A95" w:rsidRDefault="00652A95">
            <w:pPr>
              <w:pStyle w:val="ConsPlusNormal"/>
              <w:jc w:val="center"/>
            </w:pPr>
            <w:r>
              <w:lastRenderedPageBreak/>
              <w:t>Месяц и год</w:t>
            </w:r>
          </w:p>
        </w:tc>
        <w:tc>
          <w:tcPr>
            <w:tcW w:w="3572" w:type="dxa"/>
            <w:vMerge w:val="restart"/>
          </w:tcPr>
          <w:p w:rsidR="00652A95" w:rsidRDefault="00652A95">
            <w:pPr>
              <w:pStyle w:val="ConsPlusNormal"/>
              <w:jc w:val="center"/>
            </w:pPr>
            <w:r>
              <w:t>Должность с указанием предприятия, учреждения, организации</w:t>
            </w:r>
          </w:p>
        </w:tc>
        <w:tc>
          <w:tcPr>
            <w:tcW w:w="2721" w:type="dxa"/>
            <w:vMerge w:val="restart"/>
          </w:tcPr>
          <w:p w:rsidR="00652A95" w:rsidRDefault="00652A95">
            <w:pPr>
              <w:pStyle w:val="ConsPlusNormal"/>
              <w:jc w:val="center"/>
            </w:pPr>
            <w:r>
              <w:t>Местонахождение предприятия, учреждения, организации</w:t>
            </w:r>
          </w:p>
        </w:tc>
      </w:tr>
      <w:tr w:rsidR="00652A95">
        <w:tc>
          <w:tcPr>
            <w:tcW w:w="1757" w:type="dxa"/>
          </w:tcPr>
          <w:p w:rsidR="00652A95" w:rsidRDefault="00652A95">
            <w:pPr>
              <w:pStyle w:val="ConsPlusNormal"/>
              <w:jc w:val="center"/>
            </w:pPr>
            <w:r>
              <w:t>поступления</w:t>
            </w:r>
          </w:p>
        </w:tc>
        <w:tc>
          <w:tcPr>
            <w:tcW w:w="1587" w:type="dxa"/>
          </w:tcPr>
          <w:p w:rsidR="00652A95" w:rsidRDefault="00652A95">
            <w:pPr>
              <w:pStyle w:val="ConsPlusNormal"/>
              <w:jc w:val="center"/>
            </w:pPr>
            <w:r>
              <w:t>увольнения</w:t>
            </w:r>
          </w:p>
        </w:tc>
        <w:tc>
          <w:tcPr>
            <w:tcW w:w="3572" w:type="dxa"/>
            <w:vMerge/>
          </w:tcPr>
          <w:p w:rsidR="00652A95" w:rsidRDefault="00652A95">
            <w:pPr>
              <w:pStyle w:val="ConsPlusNormal"/>
            </w:pPr>
          </w:p>
        </w:tc>
        <w:tc>
          <w:tcPr>
            <w:tcW w:w="2721" w:type="dxa"/>
            <w:vMerge/>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r w:rsidR="00652A95">
        <w:tc>
          <w:tcPr>
            <w:tcW w:w="1757" w:type="dxa"/>
          </w:tcPr>
          <w:p w:rsidR="00652A95" w:rsidRDefault="00652A95">
            <w:pPr>
              <w:pStyle w:val="ConsPlusNormal"/>
            </w:pPr>
          </w:p>
        </w:tc>
        <w:tc>
          <w:tcPr>
            <w:tcW w:w="1587" w:type="dxa"/>
          </w:tcPr>
          <w:p w:rsidR="00652A95" w:rsidRDefault="00652A95">
            <w:pPr>
              <w:pStyle w:val="ConsPlusNormal"/>
            </w:pPr>
          </w:p>
        </w:tc>
        <w:tc>
          <w:tcPr>
            <w:tcW w:w="3572" w:type="dxa"/>
          </w:tcPr>
          <w:p w:rsidR="00652A95" w:rsidRDefault="00652A95">
            <w:pPr>
              <w:pStyle w:val="ConsPlusNormal"/>
            </w:pPr>
          </w:p>
        </w:tc>
        <w:tc>
          <w:tcPr>
            <w:tcW w:w="2721" w:type="dxa"/>
          </w:tcPr>
          <w:p w:rsidR="00652A95" w:rsidRDefault="00652A95">
            <w:pPr>
              <w:pStyle w:val="ConsPlusNormal"/>
            </w:pPr>
          </w:p>
        </w:tc>
      </w:tr>
    </w:tbl>
    <w:p w:rsidR="00652A95" w:rsidRDefault="00652A95">
      <w:pPr>
        <w:pStyle w:val="ConsPlusNormal"/>
        <w:jc w:val="both"/>
      </w:pPr>
    </w:p>
    <w:p w:rsidR="00652A95" w:rsidRDefault="00652A95">
      <w:pPr>
        <w:pStyle w:val="ConsPlusNonformat"/>
        <w:jc w:val="both"/>
      </w:pPr>
      <w:r>
        <w:t xml:space="preserve">    Сведения  в </w:t>
      </w:r>
      <w:hyperlink w:anchor="P109">
        <w:r>
          <w:rPr>
            <w:color w:val="0000FF"/>
          </w:rPr>
          <w:t>пунктах 1</w:t>
        </w:r>
      </w:hyperlink>
      <w:r>
        <w:t xml:space="preserve"> - </w:t>
      </w:r>
      <w:hyperlink w:anchor="P135">
        <w:r>
          <w:rPr>
            <w:color w:val="0000FF"/>
          </w:rPr>
          <w:t>10</w:t>
        </w:r>
      </w:hyperlink>
      <w:r>
        <w:t xml:space="preserve"> соответствуют данным трудовой книжки и (или)</w:t>
      </w:r>
    </w:p>
    <w:p w:rsidR="00652A95" w:rsidRDefault="00652A95">
      <w:pPr>
        <w:pStyle w:val="ConsPlusNonformat"/>
        <w:jc w:val="both"/>
      </w:pPr>
      <w:proofErr w:type="gramStart"/>
      <w:r>
        <w:t>основной   информации   о   трудовой   деятельности  и  трудовом  стаже  (в</w:t>
      </w:r>
      <w:proofErr w:type="gramEnd"/>
    </w:p>
    <w:p w:rsidR="00652A95" w:rsidRDefault="00652A95">
      <w:pPr>
        <w:pStyle w:val="ConsPlusNonformat"/>
        <w:jc w:val="both"/>
      </w:pPr>
      <w:proofErr w:type="gramStart"/>
      <w:r>
        <w:t>соответствии</w:t>
      </w:r>
      <w:proofErr w:type="gramEnd"/>
      <w:r>
        <w:t xml:space="preserve"> со </w:t>
      </w:r>
      <w:hyperlink r:id="rId55">
        <w:r>
          <w:rPr>
            <w:color w:val="0000FF"/>
          </w:rPr>
          <w:t>статьей 66.1</w:t>
        </w:r>
      </w:hyperlink>
      <w:r>
        <w:t xml:space="preserve"> Трудового кодекса Российской Федерации).</w:t>
      </w:r>
    </w:p>
    <w:p w:rsidR="00652A95" w:rsidRDefault="00652A95">
      <w:pPr>
        <w:pStyle w:val="ConsPlusNonformat"/>
        <w:jc w:val="both"/>
      </w:pPr>
    </w:p>
    <w:p w:rsidR="00652A95" w:rsidRDefault="00652A95">
      <w:pPr>
        <w:pStyle w:val="ConsPlusNonformat"/>
        <w:jc w:val="both"/>
      </w:pPr>
      <w:r>
        <w:t xml:space="preserve">М.П. </w:t>
      </w:r>
      <w:hyperlink w:anchor="P308">
        <w:r>
          <w:rPr>
            <w:color w:val="0000FF"/>
          </w:rPr>
          <w:t>&lt;*&gt;</w:t>
        </w:r>
      </w:hyperlink>
      <w:r>
        <w:t xml:space="preserve"> __________________________________________________________________</w:t>
      </w:r>
    </w:p>
    <w:p w:rsidR="00652A95" w:rsidRDefault="00652A95">
      <w:pPr>
        <w:pStyle w:val="ConsPlusNonformat"/>
        <w:jc w:val="both"/>
      </w:pPr>
      <w:r>
        <w:lastRenderedPageBreak/>
        <w:t xml:space="preserve">                    (должность, подпись, фамилия, инициалы)</w:t>
      </w:r>
    </w:p>
    <w:p w:rsidR="00652A95" w:rsidRDefault="00652A95">
      <w:pPr>
        <w:pStyle w:val="ConsPlusNonformat"/>
        <w:jc w:val="both"/>
      </w:pPr>
    </w:p>
    <w:p w:rsidR="00652A95" w:rsidRDefault="00652A95">
      <w:pPr>
        <w:pStyle w:val="ConsPlusNonformat"/>
        <w:jc w:val="both"/>
      </w:pPr>
      <w:r>
        <w:t xml:space="preserve">11.   Характеристика   с  указанием  конкретных  заслуг  </w:t>
      </w:r>
      <w:proofErr w:type="gramStart"/>
      <w:r>
        <w:t>представляемого</w:t>
      </w:r>
      <w:proofErr w:type="gramEnd"/>
      <w:r>
        <w:t xml:space="preserve">  к</w:t>
      </w:r>
    </w:p>
    <w:p w:rsidR="00652A95" w:rsidRDefault="00652A95">
      <w:pPr>
        <w:pStyle w:val="ConsPlusNonformat"/>
        <w:jc w:val="both"/>
      </w:pPr>
      <w:r>
        <w:t>награждению (с обоснованием представления к данному виду поощрения)</w:t>
      </w:r>
    </w:p>
    <w:p w:rsidR="00652A95" w:rsidRDefault="00652A95">
      <w:pPr>
        <w:pStyle w:val="ConsPlusNonformat"/>
        <w:jc w:val="both"/>
      </w:pPr>
    </w:p>
    <w:p w:rsidR="00652A95" w:rsidRDefault="00652A95">
      <w:pPr>
        <w:pStyle w:val="ConsPlusNonformat"/>
        <w:jc w:val="both"/>
      </w:pPr>
      <w:r>
        <w:t>12. Кандидатура _____________________________________________ рекомендована</w:t>
      </w:r>
    </w:p>
    <w:p w:rsidR="00652A95" w:rsidRDefault="00652A95">
      <w:pPr>
        <w:pStyle w:val="ConsPlusNonformat"/>
        <w:jc w:val="both"/>
      </w:pPr>
      <w:proofErr w:type="gramStart"/>
      <w:r>
        <w:t>___________________________________________________________________________</w:t>
      </w:r>
      <w:proofErr w:type="gramEnd"/>
    </w:p>
    <w:p w:rsidR="00652A95" w:rsidRDefault="00652A95">
      <w:pPr>
        <w:pStyle w:val="ConsPlusNonformat"/>
        <w:jc w:val="both"/>
      </w:pPr>
      <w:r>
        <w:t xml:space="preserve">     </w:t>
      </w:r>
      <w:proofErr w:type="gramStart"/>
      <w:r>
        <w:t>(точное наименование организации, органа государственной власти</w:t>
      </w:r>
      <w:proofErr w:type="gramEnd"/>
    </w:p>
    <w:p w:rsidR="00652A95" w:rsidRDefault="00652A95">
      <w:pPr>
        <w:pStyle w:val="ConsPlusNonformat"/>
        <w:jc w:val="both"/>
      </w:pPr>
      <w:r>
        <w:t xml:space="preserve">           Архангельской области, органа местного самоуправления</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 xml:space="preserve">             муниципального образования Архангельской области,</w:t>
      </w:r>
    </w:p>
    <w:p w:rsidR="00652A95" w:rsidRDefault="00652A95">
      <w:pPr>
        <w:pStyle w:val="ConsPlusNonformat"/>
        <w:jc w:val="both"/>
      </w:pPr>
      <w:r>
        <w:t xml:space="preserve">                     дата обсуждения, номер протокола)</w:t>
      </w:r>
    </w:p>
    <w:p w:rsidR="00652A95" w:rsidRDefault="00652A95">
      <w:pPr>
        <w:pStyle w:val="ConsPlusNonformat"/>
        <w:jc w:val="both"/>
      </w:pPr>
    </w:p>
    <w:p w:rsidR="00652A95" w:rsidRDefault="00652A95">
      <w:pPr>
        <w:pStyle w:val="ConsPlusNormal"/>
        <w:sectPr w:rsidR="00652A95">
          <w:pgSz w:w="16838" w:h="11905" w:orient="landscape"/>
          <w:pgMar w:top="1701" w:right="1134" w:bottom="850" w:left="1134" w:header="0" w:footer="0" w:gutter="0"/>
          <w:cols w:space="720"/>
          <w:titlePg/>
        </w:sectPr>
      </w:pPr>
    </w:p>
    <w:p w:rsidR="00652A95" w:rsidRDefault="00652A95">
      <w:pPr>
        <w:pStyle w:val="ConsPlusNonformat"/>
        <w:jc w:val="both"/>
      </w:pPr>
      <w:r>
        <w:lastRenderedPageBreak/>
        <w:t xml:space="preserve">    Руководитель организации,</w:t>
      </w:r>
    </w:p>
    <w:p w:rsidR="00652A95" w:rsidRDefault="00652A95">
      <w:pPr>
        <w:pStyle w:val="ConsPlusNonformat"/>
        <w:jc w:val="both"/>
      </w:pPr>
      <w:r>
        <w:t xml:space="preserve"> органа государственной власти</w:t>
      </w:r>
    </w:p>
    <w:p w:rsidR="00652A95" w:rsidRDefault="00652A95">
      <w:pPr>
        <w:pStyle w:val="ConsPlusNonformat"/>
        <w:jc w:val="both"/>
      </w:pPr>
      <w:r>
        <w:t xml:space="preserve">  Архангельской власти, органа</w:t>
      </w:r>
    </w:p>
    <w:p w:rsidR="00652A95" w:rsidRDefault="00652A95">
      <w:pPr>
        <w:pStyle w:val="ConsPlusNonformat"/>
        <w:jc w:val="both"/>
      </w:pPr>
      <w:r>
        <w:t xml:space="preserve">    местного самоуправления</w:t>
      </w:r>
    </w:p>
    <w:p w:rsidR="00652A95" w:rsidRDefault="00652A95">
      <w:pPr>
        <w:pStyle w:val="ConsPlusNonformat"/>
        <w:jc w:val="both"/>
      </w:pPr>
      <w:r>
        <w:t xml:space="preserve">  муниципального образования              Председатель собрания коллектива</w:t>
      </w:r>
    </w:p>
    <w:p w:rsidR="00652A95" w:rsidRDefault="00652A95">
      <w:pPr>
        <w:pStyle w:val="ConsPlusNonformat"/>
        <w:jc w:val="both"/>
      </w:pPr>
      <w:r>
        <w:t xml:space="preserve">     Архангельской области                        или его совета</w:t>
      </w:r>
    </w:p>
    <w:p w:rsidR="00652A95" w:rsidRDefault="00652A95">
      <w:pPr>
        <w:pStyle w:val="ConsPlusNonformat"/>
        <w:jc w:val="both"/>
      </w:pPr>
      <w:r>
        <w:t>______________________________         ____________________________________</w:t>
      </w:r>
    </w:p>
    <w:p w:rsidR="00652A95" w:rsidRDefault="00652A95">
      <w:pPr>
        <w:pStyle w:val="ConsPlusNonformat"/>
        <w:jc w:val="both"/>
      </w:pPr>
      <w:r>
        <w:t xml:space="preserve">          (подпись)                                 (подпись)</w:t>
      </w:r>
    </w:p>
    <w:p w:rsidR="00652A95" w:rsidRDefault="00652A95">
      <w:pPr>
        <w:pStyle w:val="ConsPlusNonformat"/>
        <w:jc w:val="both"/>
      </w:pPr>
      <w:r>
        <w:t>______________________________         ____________________________________</w:t>
      </w:r>
    </w:p>
    <w:p w:rsidR="00652A95" w:rsidRDefault="00652A95">
      <w:pPr>
        <w:pStyle w:val="ConsPlusNonformat"/>
        <w:jc w:val="both"/>
      </w:pPr>
      <w:r>
        <w:t xml:space="preserve">     (фамилия и инициалы)                      (фамилия и инициалы)</w:t>
      </w:r>
    </w:p>
    <w:p w:rsidR="00652A95" w:rsidRDefault="00652A95">
      <w:pPr>
        <w:pStyle w:val="ConsPlusNonformat"/>
        <w:jc w:val="both"/>
      </w:pPr>
    </w:p>
    <w:p w:rsidR="00652A95" w:rsidRDefault="00652A95">
      <w:pPr>
        <w:pStyle w:val="ConsPlusNonformat"/>
        <w:jc w:val="both"/>
      </w:pPr>
      <w:r>
        <w:t xml:space="preserve">М.П. </w:t>
      </w:r>
      <w:hyperlink w:anchor="P308">
        <w:r>
          <w:rPr>
            <w:color w:val="0000FF"/>
          </w:rPr>
          <w:t>&lt;*&gt;</w:t>
        </w:r>
      </w:hyperlink>
    </w:p>
    <w:p w:rsidR="00652A95" w:rsidRDefault="00652A95">
      <w:pPr>
        <w:pStyle w:val="ConsPlusNonformat"/>
        <w:jc w:val="both"/>
      </w:pPr>
      <w:r>
        <w:t xml:space="preserve">    --------------------------------</w:t>
      </w:r>
    </w:p>
    <w:p w:rsidR="00652A95" w:rsidRDefault="00652A95">
      <w:pPr>
        <w:pStyle w:val="ConsPlusNonformat"/>
        <w:jc w:val="both"/>
      </w:pPr>
      <w:bookmarkStart w:id="4" w:name="P308"/>
      <w:bookmarkEnd w:id="4"/>
      <w:r>
        <w:t xml:space="preserve">    &lt;*&gt; При наличии печати.</w:t>
      </w:r>
    </w:p>
    <w:p w:rsidR="00652A95" w:rsidRDefault="00652A95">
      <w:pPr>
        <w:pStyle w:val="ConsPlusNonformat"/>
        <w:jc w:val="both"/>
      </w:pPr>
    </w:p>
    <w:p w:rsidR="00652A95" w:rsidRDefault="00652A95">
      <w:pPr>
        <w:pStyle w:val="ConsPlusNonformat"/>
        <w:jc w:val="both"/>
      </w:pPr>
      <w:r>
        <w:t>"____" _____________ 20___ г.</w:t>
      </w:r>
    </w:p>
    <w:p w:rsidR="00652A95" w:rsidRDefault="00652A95">
      <w:pPr>
        <w:pStyle w:val="ConsPlusNonformat"/>
        <w:jc w:val="both"/>
      </w:pPr>
    </w:p>
    <w:p w:rsidR="00652A95" w:rsidRDefault="00652A95">
      <w:pPr>
        <w:pStyle w:val="ConsPlusNonformat"/>
        <w:jc w:val="both"/>
      </w:pPr>
      <w:r>
        <w:t>13. Кандидатура ______________________________________________ представлена</w:t>
      </w:r>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proofErr w:type="gramStart"/>
      <w:r>
        <w:t>(должность руководителя органа государственной власти Архангельской области</w:t>
      </w:r>
      <w:proofErr w:type="gramEnd"/>
    </w:p>
    <w:p w:rsidR="00652A95" w:rsidRDefault="00652A95">
      <w:pPr>
        <w:pStyle w:val="ConsPlusNonformat"/>
        <w:jc w:val="both"/>
      </w:pPr>
      <w:r>
        <w:t xml:space="preserve">      либо органа местного самоуправления муниципального образования</w:t>
      </w:r>
    </w:p>
    <w:p w:rsidR="00652A95" w:rsidRDefault="00652A95">
      <w:pPr>
        <w:pStyle w:val="ConsPlusNonformat"/>
        <w:jc w:val="both"/>
      </w:pPr>
      <w:r>
        <w:t xml:space="preserve">                          </w:t>
      </w:r>
      <w:proofErr w:type="gramStart"/>
      <w:r>
        <w:t>Архангельской области)</w:t>
      </w:r>
      <w:proofErr w:type="gramEnd"/>
    </w:p>
    <w:p w:rsidR="00652A95" w:rsidRDefault="00652A95">
      <w:pPr>
        <w:pStyle w:val="ConsPlusNonformat"/>
        <w:jc w:val="both"/>
      </w:pPr>
    </w:p>
    <w:p w:rsidR="00652A95" w:rsidRDefault="00652A95">
      <w:pPr>
        <w:pStyle w:val="ConsPlusNonformat"/>
        <w:jc w:val="both"/>
      </w:pPr>
      <w:r>
        <w:t>____________________________________  _____________________________________</w:t>
      </w:r>
    </w:p>
    <w:p w:rsidR="00652A95" w:rsidRDefault="00652A95">
      <w:pPr>
        <w:pStyle w:val="ConsPlusNonformat"/>
        <w:jc w:val="both"/>
      </w:pPr>
      <w:r>
        <w:t xml:space="preserve">              (подпись)                        (фамилия и инициалы)</w:t>
      </w:r>
    </w:p>
    <w:p w:rsidR="00652A95" w:rsidRDefault="00652A95">
      <w:pPr>
        <w:pStyle w:val="ConsPlusNonformat"/>
        <w:jc w:val="both"/>
      </w:pPr>
    </w:p>
    <w:p w:rsidR="00652A95" w:rsidRDefault="00652A95">
      <w:pPr>
        <w:pStyle w:val="ConsPlusNonformat"/>
        <w:jc w:val="both"/>
      </w:pPr>
      <w:r>
        <w:t>М.П.</w:t>
      </w:r>
    </w:p>
    <w:p w:rsidR="00652A95" w:rsidRDefault="00652A95">
      <w:pPr>
        <w:pStyle w:val="ConsPlusNonformat"/>
        <w:jc w:val="both"/>
      </w:pPr>
    </w:p>
    <w:p w:rsidR="00652A95" w:rsidRDefault="00652A95">
      <w:pPr>
        <w:pStyle w:val="ConsPlusNonformat"/>
        <w:jc w:val="both"/>
      </w:pPr>
      <w:r>
        <w:t>"____" _____________ 20___ г.</w:t>
      </w:r>
    </w:p>
    <w:p w:rsidR="00652A95" w:rsidRDefault="00652A95">
      <w:pPr>
        <w:pStyle w:val="ConsPlusNonformat"/>
        <w:jc w:val="both"/>
      </w:pPr>
    </w:p>
    <w:p w:rsidR="00652A95" w:rsidRDefault="00652A95">
      <w:pPr>
        <w:pStyle w:val="ConsPlusNonformat"/>
        <w:jc w:val="both"/>
      </w:pPr>
      <w:r>
        <w:t>Дата приема документов "____" _____________ 20___ г.</w:t>
      </w:r>
    </w:p>
    <w:p w:rsidR="00652A95" w:rsidRDefault="00652A95">
      <w:pPr>
        <w:pStyle w:val="ConsPlusNonformat"/>
        <w:jc w:val="both"/>
      </w:pPr>
    </w:p>
    <w:p w:rsidR="00652A95" w:rsidRDefault="00652A95">
      <w:pPr>
        <w:pStyle w:val="ConsPlusNonformat"/>
        <w:jc w:val="both"/>
      </w:pPr>
      <w:r>
        <w:t>Документы приняты _________________________________________________________</w:t>
      </w:r>
    </w:p>
    <w:p w:rsidR="00652A95" w:rsidRDefault="00652A95">
      <w:pPr>
        <w:pStyle w:val="ConsPlusNonformat"/>
        <w:jc w:val="both"/>
      </w:pPr>
      <w:r>
        <w:t xml:space="preserve">                              </w:t>
      </w:r>
      <w:proofErr w:type="gramStart"/>
      <w:r>
        <w:t>(подпись, фамилия, инициалы,</w:t>
      </w:r>
      <w:proofErr w:type="gramEnd"/>
    </w:p>
    <w:p w:rsidR="00652A95" w:rsidRDefault="00652A95">
      <w:pPr>
        <w:pStyle w:val="ConsPlusNonformat"/>
        <w:jc w:val="both"/>
      </w:pPr>
      <w:r>
        <w:t>___________________________________________________________________________</w:t>
      </w:r>
    </w:p>
    <w:p w:rsidR="00652A95" w:rsidRDefault="00652A95">
      <w:pPr>
        <w:pStyle w:val="ConsPlusNonformat"/>
        <w:jc w:val="both"/>
      </w:pPr>
      <w:r>
        <w:t xml:space="preserve">               должность сотрудника министерства образования</w:t>
      </w:r>
    </w:p>
    <w:p w:rsidR="00652A95" w:rsidRDefault="00652A95">
      <w:pPr>
        <w:pStyle w:val="ConsPlusNonformat"/>
        <w:jc w:val="both"/>
      </w:pPr>
      <w:r>
        <w:t xml:space="preserve">                      </w:t>
      </w:r>
      <w:proofErr w:type="gramStart"/>
      <w:r>
        <w:t>Архангельской области)</w:t>
      </w:r>
      <w:proofErr w:type="gramEnd"/>
    </w:p>
    <w:p w:rsidR="00652A95" w:rsidRDefault="00652A95">
      <w:pPr>
        <w:pStyle w:val="ConsPlusNonformat"/>
        <w:jc w:val="both"/>
      </w:pPr>
      <w:r>
        <w:t>___________________________________________________________________________</w:t>
      </w:r>
    </w:p>
    <w:p w:rsidR="00652A95" w:rsidRDefault="00652A95">
      <w:pPr>
        <w:pStyle w:val="ConsPlusNormal"/>
        <w:jc w:val="both"/>
      </w:pPr>
    </w:p>
    <w:p w:rsidR="00652A95" w:rsidRDefault="00652A95">
      <w:pPr>
        <w:pStyle w:val="ConsPlusNormal"/>
        <w:jc w:val="both"/>
      </w:pPr>
    </w:p>
    <w:p w:rsidR="00652A95" w:rsidRDefault="00652A95">
      <w:pPr>
        <w:pStyle w:val="ConsPlusNormal"/>
        <w:pBdr>
          <w:bottom w:val="single" w:sz="6" w:space="0" w:color="auto"/>
        </w:pBdr>
        <w:spacing w:before="100" w:after="100"/>
        <w:jc w:val="both"/>
        <w:rPr>
          <w:sz w:val="2"/>
          <w:szCs w:val="2"/>
        </w:rPr>
      </w:pPr>
    </w:p>
    <w:p w:rsidR="00EF6D1D" w:rsidRDefault="00EF6D1D">
      <w:bookmarkStart w:id="5" w:name="_GoBack"/>
      <w:bookmarkEnd w:id="5"/>
    </w:p>
    <w:sectPr w:rsidR="00EF6D1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95"/>
    <w:rsid w:val="00652A95"/>
    <w:rsid w:val="00EF6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2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2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A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2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2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A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3&amp;n=132461&amp;dst=100016" TargetMode="External"/><Relationship Id="rId18" Type="http://schemas.openxmlformats.org/officeDocument/2006/relationships/hyperlink" Target="https://login.consultant.ru/link/?req=doc&amp;base=RLAW013&amp;n=71009&amp;dst=100097" TargetMode="External"/><Relationship Id="rId26" Type="http://schemas.openxmlformats.org/officeDocument/2006/relationships/hyperlink" Target="https://login.consultant.ru/link/?req=doc&amp;base=RLAW013&amp;n=38584&amp;dst=100106" TargetMode="External"/><Relationship Id="rId39" Type="http://schemas.openxmlformats.org/officeDocument/2006/relationships/hyperlink" Target="https://login.consultant.ru/link/?req=doc&amp;base=RLAW013&amp;n=38584&amp;dst=100107" TargetMode="External"/><Relationship Id="rId21" Type="http://schemas.openxmlformats.org/officeDocument/2006/relationships/hyperlink" Target="https://login.consultant.ru/link/?req=doc&amp;base=RLAW013&amp;n=113429&amp;dst=100010" TargetMode="External"/><Relationship Id="rId34" Type="http://schemas.openxmlformats.org/officeDocument/2006/relationships/hyperlink" Target="https://login.consultant.ru/link/?req=doc&amp;base=RLAW013&amp;n=78670&amp;dst=100005" TargetMode="External"/><Relationship Id="rId42" Type="http://schemas.openxmlformats.org/officeDocument/2006/relationships/hyperlink" Target="https://login.consultant.ru/link/?req=doc&amp;base=RLAW013&amp;n=38584&amp;dst=100116" TargetMode="External"/><Relationship Id="rId47" Type="http://schemas.openxmlformats.org/officeDocument/2006/relationships/hyperlink" Target="https://login.consultant.ru/link/?req=doc&amp;base=RLAW013&amp;n=61911&amp;dst=100013" TargetMode="External"/><Relationship Id="rId50" Type="http://schemas.openxmlformats.org/officeDocument/2006/relationships/hyperlink" Target="https://login.consultant.ru/link/?req=doc&amp;base=RLAW013&amp;n=41477&amp;dst=100026" TargetMode="External"/><Relationship Id="rId55" Type="http://schemas.openxmlformats.org/officeDocument/2006/relationships/hyperlink" Target="https://login.consultant.ru/link/?req=doc&amp;base=LAW&amp;n=515484&amp;dst=2360" TargetMode="External"/><Relationship Id="rId7" Type="http://schemas.openxmlformats.org/officeDocument/2006/relationships/hyperlink" Target="https://login.consultant.ru/link/?req=doc&amp;base=RLAW013&amp;n=41477&amp;dst=100026"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41477&amp;dst=100026" TargetMode="External"/><Relationship Id="rId29" Type="http://schemas.openxmlformats.org/officeDocument/2006/relationships/hyperlink" Target="https://login.consultant.ru/link/?req=doc&amp;base=RLAW013&amp;n=61911&amp;dst=100013" TargetMode="External"/><Relationship Id="rId11" Type="http://schemas.openxmlformats.org/officeDocument/2006/relationships/hyperlink" Target="https://login.consultant.ru/link/?req=doc&amp;base=RLAW013&amp;n=108370&amp;dst=100023" TargetMode="External"/><Relationship Id="rId24" Type="http://schemas.openxmlformats.org/officeDocument/2006/relationships/hyperlink" Target="https://login.consultant.ru/link/?req=doc&amp;base=RLAW013&amp;n=61911&amp;dst=100010" TargetMode="External"/><Relationship Id="rId32" Type="http://schemas.openxmlformats.org/officeDocument/2006/relationships/hyperlink" Target="https://login.consultant.ru/link/?req=doc&amp;base=RLAW013&amp;n=113429&amp;dst=100010" TargetMode="External"/><Relationship Id="rId37" Type="http://schemas.openxmlformats.org/officeDocument/2006/relationships/hyperlink" Target="https://login.consultant.ru/link/?req=doc&amp;base=RLAW013&amp;n=61911&amp;dst=100012" TargetMode="External"/><Relationship Id="rId40" Type="http://schemas.openxmlformats.org/officeDocument/2006/relationships/hyperlink" Target="https://login.consultant.ru/link/?req=doc&amp;base=RLAW013&amp;n=38584&amp;dst=100115" TargetMode="External"/><Relationship Id="rId45" Type="http://schemas.openxmlformats.org/officeDocument/2006/relationships/hyperlink" Target="https://login.consultant.ru/link/?req=doc&amp;base=RLAW013&amp;n=132461&amp;dst=100016" TargetMode="External"/><Relationship Id="rId53" Type="http://schemas.openxmlformats.org/officeDocument/2006/relationships/hyperlink" Target="https://login.consultant.ru/link/?req=doc&amp;base=RLAW013&amp;n=108370&amp;dst=100023"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013&amp;n=78670&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71009&amp;dst=100097" TargetMode="External"/><Relationship Id="rId14" Type="http://schemas.openxmlformats.org/officeDocument/2006/relationships/hyperlink" Target="https://login.consultant.ru/link/?req=doc&amp;base=RLAW013&amp;n=148085&amp;dst=100107" TargetMode="External"/><Relationship Id="rId22" Type="http://schemas.openxmlformats.org/officeDocument/2006/relationships/hyperlink" Target="https://login.consultant.ru/link/?req=doc&amp;base=RLAW013&amp;n=132461&amp;dst=100016" TargetMode="External"/><Relationship Id="rId27" Type="http://schemas.openxmlformats.org/officeDocument/2006/relationships/hyperlink" Target="https://login.consultant.ru/link/?req=doc&amp;base=RLAW013&amp;n=61911&amp;dst=100012" TargetMode="External"/><Relationship Id="rId30" Type="http://schemas.openxmlformats.org/officeDocument/2006/relationships/hyperlink" Target="https://login.consultant.ru/link/?req=doc&amp;base=RLAW013&amp;n=113429&amp;dst=100010" TargetMode="External"/><Relationship Id="rId35" Type="http://schemas.openxmlformats.org/officeDocument/2006/relationships/hyperlink" Target="https://login.consultant.ru/link/?req=doc&amp;base=RLAW013&amp;n=113429&amp;dst=100010" TargetMode="External"/><Relationship Id="rId43" Type="http://schemas.openxmlformats.org/officeDocument/2006/relationships/hyperlink" Target="https://login.consultant.ru/link/?req=doc&amp;base=RLAW013&amp;n=61911&amp;dst=100013" TargetMode="External"/><Relationship Id="rId48" Type="http://schemas.openxmlformats.org/officeDocument/2006/relationships/hyperlink" Target="https://login.consultant.ru/link/?req=doc&amp;base=RLAW013&amp;n=113429&amp;dst=100010" TargetMode="External"/><Relationship Id="rId56" Type="http://schemas.openxmlformats.org/officeDocument/2006/relationships/fontTable" Target="fontTable.xml"/><Relationship Id="rId8" Type="http://schemas.openxmlformats.org/officeDocument/2006/relationships/hyperlink" Target="https://login.consultant.ru/link/?req=doc&amp;base=RLAW013&amp;n=61911&amp;dst=100005" TargetMode="External"/><Relationship Id="rId51" Type="http://schemas.openxmlformats.org/officeDocument/2006/relationships/hyperlink" Target="https://login.consultant.ru/link/?req=doc&amp;base=RLAW013&amp;n=61911&amp;dst=100017" TargetMode="External"/><Relationship Id="rId3" Type="http://schemas.openxmlformats.org/officeDocument/2006/relationships/settings" Target="settings.xml"/><Relationship Id="rId12" Type="http://schemas.openxmlformats.org/officeDocument/2006/relationships/hyperlink" Target="https://login.consultant.ru/link/?req=doc&amp;base=RLAW013&amp;n=113429&amp;dst=100005" TargetMode="External"/><Relationship Id="rId17" Type="http://schemas.openxmlformats.org/officeDocument/2006/relationships/hyperlink" Target="https://login.consultant.ru/link/?req=doc&amp;base=RLAW013&amp;n=61911&amp;dst=100005" TargetMode="External"/><Relationship Id="rId25" Type="http://schemas.openxmlformats.org/officeDocument/2006/relationships/hyperlink" Target="https://login.consultant.ru/link/?req=doc&amp;base=RLAW013&amp;n=71009&amp;dst=100098" TargetMode="External"/><Relationship Id="rId33" Type="http://schemas.openxmlformats.org/officeDocument/2006/relationships/hyperlink" Target="https://login.consultant.ru/link/?req=doc&amp;base=RLAW013&amp;n=38584&amp;dst=100107" TargetMode="External"/><Relationship Id="rId38" Type="http://schemas.openxmlformats.org/officeDocument/2006/relationships/hyperlink" Target="https://login.consultant.ru/link/?req=doc&amp;base=RLAW013&amp;n=113429&amp;dst=100010" TargetMode="External"/><Relationship Id="rId46" Type="http://schemas.openxmlformats.org/officeDocument/2006/relationships/hyperlink" Target="https://login.consultant.ru/link/?req=doc&amp;base=RLAW013&amp;n=38584&amp;dst=100117" TargetMode="External"/><Relationship Id="rId20" Type="http://schemas.openxmlformats.org/officeDocument/2006/relationships/hyperlink" Target="https://login.consultant.ru/link/?req=doc&amp;base=RLAW013&amp;n=108370&amp;dst=100023" TargetMode="External"/><Relationship Id="rId41" Type="http://schemas.openxmlformats.org/officeDocument/2006/relationships/hyperlink" Target="https://login.consultant.ru/link/?req=doc&amp;base=RLAW013&amp;n=61911&amp;dst=100014" TargetMode="External"/><Relationship Id="rId54" Type="http://schemas.openxmlformats.org/officeDocument/2006/relationships/hyperlink" Target="https://login.consultant.ru/link/?req=doc&amp;base=RLAW013&amp;n=113429&amp;dst=100010" TargetMode="External"/><Relationship Id="rId1" Type="http://schemas.openxmlformats.org/officeDocument/2006/relationships/styles" Target="styles.xml"/><Relationship Id="rId6" Type="http://schemas.openxmlformats.org/officeDocument/2006/relationships/hyperlink" Target="https://login.consultant.ru/link/?req=doc&amp;base=RLAW013&amp;n=38584&amp;dst=100105" TargetMode="External"/><Relationship Id="rId15" Type="http://schemas.openxmlformats.org/officeDocument/2006/relationships/hyperlink" Target="https://login.consultant.ru/link/?req=doc&amp;base=RLAW013&amp;n=38584&amp;dst=100105" TargetMode="External"/><Relationship Id="rId23" Type="http://schemas.openxmlformats.org/officeDocument/2006/relationships/hyperlink" Target="https://login.consultant.ru/link/?req=doc&amp;base=RLAW013&amp;n=148085" TargetMode="External"/><Relationship Id="rId28" Type="http://schemas.openxmlformats.org/officeDocument/2006/relationships/hyperlink" Target="https://login.consultant.ru/link/?req=doc&amp;base=RLAW013&amp;n=113429&amp;dst=100010" TargetMode="External"/><Relationship Id="rId36" Type="http://schemas.openxmlformats.org/officeDocument/2006/relationships/hyperlink" Target="https://login.consultant.ru/link/?req=doc&amp;base=RLAW013&amp;n=38584&amp;dst=100107" TargetMode="External"/><Relationship Id="rId49" Type="http://schemas.openxmlformats.org/officeDocument/2006/relationships/hyperlink" Target="https://login.consultant.ru/link/?req=doc&amp;base=LAW&amp;n=508490" TargetMode="External"/><Relationship Id="rId57" Type="http://schemas.openxmlformats.org/officeDocument/2006/relationships/theme" Target="theme/theme1.xml"/><Relationship Id="rId10" Type="http://schemas.openxmlformats.org/officeDocument/2006/relationships/hyperlink" Target="https://login.consultant.ru/link/?req=doc&amp;base=RLAW013&amp;n=78670&amp;dst=100005" TargetMode="External"/><Relationship Id="rId31" Type="http://schemas.openxmlformats.org/officeDocument/2006/relationships/hyperlink" Target="https://login.consultant.ru/link/?req=doc&amp;base=RLAW013&amp;n=61911&amp;dst=100012" TargetMode="External"/><Relationship Id="rId44" Type="http://schemas.openxmlformats.org/officeDocument/2006/relationships/hyperlink" Target="https://login.consultant.ru/link/?req=doc&amp;base=RLAW013&amp;n=113429&amp;dst=100010" TargetMode="External"/><Relationship Id="rId52" Type="http://schemas.openxmlformats.org/officeDocument/2006/relationships/hyperlink" Target="https://login.consultant.ru/link/?req=doc&amp;base=RLAW013&amp;n=71009&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Мальханова Лариса Павловна</dc:creator>
  <cp:lastModifiedBy>Мальханова Лариса Павловна</cp:lastModifiedBy>
  <cp:revision>1</cp:revision>
  <dcterms:created xsi:type="dcterms:W3CDTF">2025-11-17T11:27:00Z</dcterms:created>
  <dcterms:modified xsi:type="dcterms:W3CDTF">2025-11-17T11:28:00Z</dcterms:modified>
</cp:coreProperties>
</file>