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5C3" w:rsidRPr="0094452C" w:rsidRDefault="001F55C3" w:rsidP="009C57F3">
      <w:pPr>
        <w:tabs>
          <w:tab w:val="left" w:pos="300"/>
        </w:tabs>
        <w:ind w:right="-284"/>
        <w:rPr>
          <w:b/>
          <w:sz w:val="28"/>
          <w:szCs w:val="28"/>
        </w:rPr>
      </w:pPr>
      <w:bookmarkStart w:id="0" w:name="_GoBack"/>
      <w:bookmarkEnd w:id="0"/>
    </w:p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9319B1" w:rsidRPr="002C3EEE" w:rsidTr="00387F83">
        <w:trPr>
          <w:trHeight w:val="1722"/>
          <w:jc w:val="right"/>
        </w:trPr>
        <w:tc>
          <w:tcPr>
            <w:tcW w:w="4076" w:type="dxa"/>
            <w:vAlign w:val="center"/>
          </w:tcPr>
          <w:p w:rsidR="009319B1" w:rsidRPr="002C3EEE" w:rsidRDefault="009319B1" w:rsidP="009319B1">
            <w:pPr>
              <w:pStyle w:val="1"/>
              <w:spacing w:before="0" w:line="240" w:lineRule="auto"/>
              <w:ind w:firstLine="34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2C3EEE">
              <w:rPr>
                <w:rFonts w:ascii="Times New Roman" w:hAnsi="Times New Roman"/>
                <w:b w:val="0"/>
              </w:rPr>
              <w:br w:type="page"/>
            </w:r>
            <w:r w:rsidRPr="002C3EEE">
              <w:rPr>
                <w:rFonts w:ascii="Times New Roman" w:hAnsi="Times New Roman"/>
                <w:b w:val="0"/>
                <w:color w:val="000000"/>
              </w:rPr>
              <w:t>УТВЕРЖДЕН</w:t>
            </w:r>
          </w:p>
          <w:p w:rsidR="009319B1" w:rsidRPr="002C3EEE" w:rsidRDefault="009319B1" w:rsidP="009319B1">
            <w:pPr>
              <w:ind w:firstLine="34"/>
              <w:jc w:val="center"/>
              <w:rPr>
                <w:sz w:val="28"/>
                <w:szCs w:val="28"/>
              </w:rPr>
            </w:pPr>
            <w:r w:rsidRPr="002C3EEE">
              <w:rPr>
                <w:sz w:val="28"/>
                <w:szCs w:val="28"/>
              </w:rPr>
              <w:t>постановлением Главы</w:t>
            </w:r>
          </w:p>
          <w:p w:rsidR="009319B1" w:rsidRPr="002C3EEE" w:rsidRDefault="009319B1" w:rsidP="009319B1">
            <w:pPr>
              <w:ind w:firstLine="34"/>
              <w:jc w:val="center"/>
              <w:rPr>
                <w:sz w:val="28"/>
                <w:szCs w:val="28"/>
              </w:rPr>
            </w:pPr>
            <w:r w:rsidRPr="002C3EEE">
              <w:rPr>
                <w:sz w:val="28"/>
                <w:szCs w:val="28"/>
              </w:rPr>
              <w:t>городского округа</w:t>
            </w:r>
          </w:p>
          <w:p w:rsidR="009319B1" w:rsidRPr="00FB6F74" w:rsidRDefault="009319B1" w:rsidP="009319B1">
            <w:pPr>
              <w:ind w:firstLine="34"/>
              <w:jc w:val="center"/>
              <w:rPr>
                <w:sz w:val="28"/>
                <w:szCs w:val="28"/>
              </w:rPr>
            </w:pPr>
            <w:r w:rsidRPr="00FB6F74">
              <w:rPr>
                <w:sz w:val="28"/>
                <w:szCs w:val="28"/>
              </w:rPr>
              <w:t>"Город Архангельск"</w:t>
            </w:r>
          </w:p>
          <w:p w:rsidR="009319B1" w:rsidRPr="002C3EEE" w:rsidRDefault="00FB6F74" w:rsidP="00D25AA7">
            <w:pPr>
              <w:ind w:firstLine="34"/>
              <w:jc w:val="center"/>
              <w:rPr>
                <w:b/>
                <w:color w:val="000000"/>
              </w:rPr>
            </w:pPr>
            <w:r w:rsidRPr="00FB6F74">
              <w:rPr>
                <w:bCs/>
                <w:sz w:val="28"/>
                <w:szCs w:val="28"/>
              </w:rPr>
              <w:t xml:space="preserve">от </w:t>
            </w:r>
            <w:r w:rsidR="008A1706">
              <w:rPr>
                <w:bCs/>
                <w:sz w:val="28"/>
                <w:szCs w:val="28"/>
              </w:rPr>
              <w:t>17 октября</w:t>
            </w:r>
            <w:r w:rsidRPr="00FB6F74">
              <w:rPr>
                <w:bCs/>
                <w:sz w:val="28"/>
                <w:szCs w:val="28"/>
              </w:rPr>
              <w:t xml:space="preserve"> 2025 г. № </w:t>
            </w:r>
            <w:r w:rsidR="00D25AA7">
              <w:rPr>
                <w:bCs/>
                <w:sz w:val="28"/>
                <w:szCs w:val="28"/>
              </w:rPr>
              <w:t>1712</w:t>
            </w:r>
          </w:p>
        </w:tc>
      </w:tr>
    </w:tbl>
    <w:p w:rsidR="00D46341" w:rsidRPr="0094452C" w:rsidRDefault="00D46341" w:rsidP="009C57F3">
      <w:pPr>
        <w:tabs>
          <w:tab w:val="left" w:pos="300"/>
        </w:tabs>
        <w:ind w:right="-284"/>
        <w:rPr>
          <w:b/>
          <w:sz w:val="28"/>
          <w:szCs w:val="28"/>
        </w:rPr>
      </w:pPr>
    </w:p>
    <w:p w:rsidR="001F55C3" w:rsidRDefault="001F55C3" w:rsidP="00EB3D3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245EE">
        <w:rPr>
          <w:b/>
          <w:sz w:val="28"/>
          <w:szCs w:val="28"/>
        </w:rPr>
        <w:t xml:space="preserve">РОЕКТ </w:t>
      </w:r>
    </w:p>
    <w:p w:rsidR="00A01732" w:rsidRDefault="00A01732" w:rsidP="00A459DB">
      <w:pPr>
        <w:ind w:right="-1"/>
        <w:jc w:val="center"/>
        <w:rPr>
          <w:b/>
          <w:sz w:val="28"/>
          <w:szCs w:val="28"/>
        </w:rPr>
      </w:pPr>
      <w:r w:rsidRPr="00A01732">
        <w:rPr>
          <w:b/>
          <w:sz w:val="28"/>
          <w:szCs w:val="28"/>
        </w:rPr>
        <w:t xml:space="preserve">планировки территории жилой застройки городского округа </w:t>
      </w:r>
    </w:p>
    <w:p w:rsidR="00D245EE" w:rsidRDefault="00A01732" w:rsidP="00A459DB">
      <w:pPr>
        <w:ind w:right="-1"/>
        <w:jc w:val="center"/>
        <w:rPr>
          <w:b/>
          <w:sz w:val="28"/>
          <w:szCs w:val="28"/>
        </w:rPr>
      </w:pPr>
      <w:r w:rsidRPr="00A01732">
        <w:rPr>
          <w:b/>
          <w:sz w:val="28"/>
          <w:szCs w:val="28"/>
        </w:rPr>
        <w:t>"Город Архангельск" в границах части элемента планировочной структуры: ул. Кедрова, ул. Адмирала Кузнецова, ул. Красных партизан, ул. Советская, в границах которых предусматривается осуществление деятельности по комплексному развитию территории</w:t>
      </w:r>
    </w:p>
    <w:p w:rsidR="00A459DB" w:rsidRDefault="00A459DB" w:rsidP="00A459DB">
      <w:pPr>
        <w:ind w:right="-1"/>
        <w:jc w:val="center"/>
        <w:rPr>
          <w:b/>
          <w:sz w:val="28"/>
          <w:szCs w:val="28"/>
        </w:rPr>
      </w:pPr>
    </w:p>
    <w:p w:rsidR="00A459DB" w:rsidRDefault="00D245EE" w:rsidP="00A459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215C">
        <w:rPr>
          <w:b/>
          <w:sz w:val="28"/>
          <w:szCs w:val="28"/>
          <w:lang w:val="en-US"/>
        </w:rPr>
        <w:t>I</w:t>
      </w:r>
      <w:r w:rsidRPr="0049215C">
        <w:rPr>
          <w:b/>
          <w:sz w:val="28"/>
          <w:szCs w:val="28"/>
        </w:rPr>
        <w:t xml:space="preserve">. Положение </w:t>
      </w:r>
      <w:r w:rsidR="008E0C26" w:rsidRPr="0049215C">
        <w:rPr>
          <w:b/>
          <w:sz w:val="28"/>
          <w:szCs w:val="28"/>
        </w:rPr>
        <w:t xml:space="preserve">о характеристиках планируемого развития территории, </w:t>
      </w:r>
      <w:r w:rsidR="0049215C">
        <w:rPr>
          <w:b/>
          <w:sz w:val="28"/>
          <w:szCs w:val="28"/>
        </w:rPr>
        <w:br/>
      </w:r>
      <w:r w:rsidR="008E0C26" w:rsidRPr="0049215C">
        <w:rPr>
          <w:b/>
          <w:sz w:val="28"/>
          <w:szCs w:val="28"/>
        </w:rPr>
        <w:t>в том числе о плотности</w:t>
      </w:r>
      <w:r w:rsidRPr="0049215C">
        <w:rPr>
          <w:b/>
          <w:sz w:val="28"/>
          <w:szCs w:val="28"/>
        </w:rPr>
        <w:t xml:space="preserve"> </w:t>
      </w:r>
      <w:r w:rsidR="008E0C26" w:rsidRPr="0049215C">
        <w:rPr>
          <w:b/>
          <w:sz w:val="28"/>
          <w:szCs w:val="28"/>
        </w:rPr>
        <w:t xml:space="preserve">и параметрах застройки территории </w:t>
      </w:r>
      <w:r w:rsidR="0049215C">
        <w:rPr>
          <w:b/>
          <w:sz w:val="28"/>
          <w:szCs w:val="28"/>
        </w:rPr>
        <w:br/>
      </w:r>
      <w:r w:rsidR="008E0C26" w:rsidRPr="0049215C">
        <w:rPr>
          <w:b/>
          <w:sz w:val="28"/>
          <w:szCs w:val="28"/>
        </w:rPr>
        <w:t xml:space="preserve">(в пределах, установленных градостроительным регламентом), </w:t>
      </w:r>
      <w:r w:rsidR="0049215C">
        <w:rPr>
          <w:b/>
          <w:sz w:val="28"/>
          <w:szCs w:val="28"/>
        </w:rPr>
        <w:br/>
      </w:r>
      <w:r w:rsidR="008E0C26" w:rsidRPr="0049215C">
        <w:rPr>
          <w:b/>
          <w:sz w:val="28"/>
          <w:szCs w:val="28"/>
        </w:rPr>
        <w:t>о характеристиках объектов ка</w:t>
      </w:r>
      <w:r w:rsidR="00917FBC" w:rsidRPr="0049215C">
        <w:rPr>
          <w:b/>
          <w:sz w:val="28"/>
          <w:szCs w:val="28"/>
        </w:rPr>
        <w:t>питального строительства</w:t>
      </w:r>
      <w:r w:rsidR="003D709F" w:rsidRPr="0049215C">
        <w:rPr>
          <w:b/>
          <w:sz w:val="28"/>
          <w:szCs w:val="28"/>
        </w:rPr>
        <w:t xml:space="preserve"> жилого, </w:t>
      </w:r>
      <w:r w:rsidR="008E0C26" w:rsidRPr="0049215C">
        <w:rPr>
          <w:b/>
          <w:sz w:val="28"/>
          <w:szCs w:val="28"/>
        </w:rPr>
        <w:t xml:space="preserve">назначения и </w:t>
      </w:r>
      <w:r w:rsidR="00CD36AD" w:rsidRPr="0049215C">
        <w:rPr>
          <w:b/>
          <w:sz w:val="28"/>
          <w:szCs w:val="28"/>
        </w:rPr>
        <w:t>необходимых для функционирования таких объектов,</w:t>
      </w:r>
      <w:r w:rsidR="0091371C" w:rsidRPr="0049215C">
        <w:rPr>
          <w:b/>
          <w:sz w:val="28"/>
          <w:szCs w:val="28"/>
        </w:rPr>
        <w:t xml:space="preserve"> </w:t>
      </w:r>
      <w:r w:rsidR="0049215C">
        <w:rPr>
          <w:b/>
          <w:sz w:val="28"/>
          <w:szCs w:val="28"/>
        </w:rPr>
        <w:br/>
      </w:r>
      <w:r w:rsidR="008E0C26" w:rsidRPr="0049215C">
        <w:rPr>
          <w:b/>
          <w:sz w:val="28"/>
          <w:szCs w:val="28"/>
        </w:rPr>
        <w:t>и обеспечения жизнедеятельности граждан, объектов социальной инфраструктур</w:t>
      </w:r>
      <w:r w:rsidR="00D97E0C" w:rsidRPr="0049215C">
        <w:rPr>
          <w:b/>
          <w:sz w:val="28"/>
          <w:szCs w:val="28"/>
        </w:rPr>
        <w:t>ы</w:t>
      </w:r>
      <w:r w:rsidR="008E0C26" w:rsidRPr="0049215C">
        <w:rPr>
          <w:b/>
          <w:sz w:val="28"/>
          <w:szCs w:val="28"/>
        </w:rPr>
        <w:t xml:space="preserve">, в том числе объектов, </w:t>
      </w:r>
      <w:r w:rsidR="00095EA2" w:rsidRPr="0049215C">
        <w:rPr>
          <w:b/>
          <w:sz w:val="28"/>
          <w:szCs w:val="28"/>
        </w:rPr>
        <w:t xml:space="preserve">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</w:t>
      </w:r>
      <w:r w:rsidR="0049215C">
        <w:rPr>
          <w:b/>
          <w:sz w:val="28"/>
          <w:szCs w:val="28"/>
        </w:rPr>
        <w:br/>
      </w:r>
      <w:r w:rsidR="00095EA2" w:rsidRPr="0049215C">
        <w:rPr>
          <w:b/>
          <w:sz w:val="28"/>
          <w:szCs w:val="28"/>
        </w:rPr>
        <w:t xml:space="preserve">и необходимых для </w:t>
      </w:r>
      <w:r w:rsidR="00D97E0C" w:rsidRPr="0049215C">
        <w:rPr>
          <w:b/>
          <w:sz w:val="28"/>
          <w:szCs w:val="28"/>
        </w:rPr>
        <w:t xml:space="preserve">комплексного </w:t>
      </w:r>
      <w:r w:rsidR="00095EA2" w:rsidRPr="0049215C">
        <w:rPr>
          <w:b/>
          <w:sz w:val="28"/>
          <w:szCs w:val="28"/>
        </w:rPr>
        <w:t>развития</w:t>
      </w:r>
      <w:r w:rsidR="00646DE3" w:rsidRPr="0049215C">
        <w:rPr>
          <w:b/>
          <w:sz w:val="28"/>
          <w:szCs w:val="28"/>
        </w:rPr>
        <w:t xml:space="preserve"> </w:t>
      </w:r>
      <w:r w:rsidR="00A459DB" w:rsidRPr="00A459DB">
        <w:rPr>
          <w:b/>
          <w:sz w:val="28"/>
          <w:szCs w:val="28"/>
        </w:rPr>
        <w:t xml:space="preserve">территории жилой </w:t>
      </w:r>
    </w:p>
    <w:p w:rsidR="00A459DB" w:rsidRDefault="00A459DB" w:rsidP="00A459D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59DB">
        <w:rPr>
          <w:b/>
          <w:sz w:val="28"/>
          <w:szCs w:val="28"/>
        </w:rPr>
        <w:t xml:space="preserve">застройки городского округа "Город Архангельск" в границах </w:t>
      </w:r>
    </w:p>
    <w:p w:rsidR="009E60D3" w:rsidRDefault="00A459DB" w:rsidP="009E60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59DB">
        <w:rPr>
          <w:b/>
          <w:sz w:val="28"/>
          <w:szCs w:val="28"/>
        </w:rPr>
        <w:t xml:space="preserve">части элемента планировочной структуры: </w:t>
      </w:r>
      <w:r w:rsidR="009E60D3" w:rsidRPr="009E60D3">
        <w:rPr>
          <w:b/>
          <w:sz w:val="28"/>
          <w:szCs w:val="28"/>
        </w:rPr>
        <w:t xml:space="preserve">ул. Кедрова, </w:t>
      </w:r>
    </w:p>
    <w:p w:rsidR="008334D1" w:rsidRDefault="009E60D3" w:rsidP="009E60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60D3">
        <w:rPr>
          <w:b/>
          <w:sz w:val="28"/>
          <w:szCs w:val="28"/>
        </w:rPr>
        <w:t>ул. Адмирала Кузнецова, ул. Красных партизан, ул. Советская</w:t>
      </w:r>
    </w:p>
    <w:p w:rsidR="009E60D3" w:rsidRPr="0094452C" w:rsidRDefault="009E60D3" w:rsidP="009E60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5E91" w:rsidRPr="00B83E36" w:rsidRDefault="00387F83" w:rsidP="001B5A0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FD5E91" w:rsidRPr="00B83E36">
        <w:rPr>
          <w:sz w:val="28"/>
          <w:szCs w:val="28"/>
        </w:rPr>
        <w:t xml:space="preserve">. Характеристики планируемого </w:t>
      </w:r>
      <w:r w:rsidR="00DB417E" w:rsidRPr="00B83E36">
        <w:rPr>
          <w:sz w:val="28"/>
          <w:szCs w:val="28"/>
        </w:rPr>
        <w:t>развития территории</w:t>
      </w:r>
    </w:p>
    <w:p w:rsidR="00FD5E91" w:rsidRPr="0094452C" w:rsidRDefault="00FD5E91" w:rsidP="00D97E0C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Проект </w:t>
      </w:r>
      <w:r w:rsidRPr="009E60D3">
        <w:rPr>
          <w:bCs/>
          <w:iCs/>
          <w:sz w:val="28"/>
          <w:szCs w:val="28"/>
        </w:rPr>
        <w:t xml:space="preserve">планировки территории жилой застройки городского округа "Город Архангельск" в границах части элемента планировочной структуры: </w:t>
      </w:r>
      <w:r>
        <w:rPr>
          <w:bCs/>
          <w:iCs/>
          <w:sz w:val="28"/>
          <w:szCs w:val="28"/>
        </w:rPr>
        <w:br/>
      </w:r>
      <w:r w:rsidRPr="009E60D3">
        <w:rPr>
          <w:bCs/>
          <w:iCs/>
          <w:sz w:val="28"/>
          <w:szCs w:val="28"/>
        </w:rPr>
        <w:t xml:space="preserve">ул. Кедрова, ул. Адмирала Кузнецова, ул. Красных партизан, ул. Советская, </w:t>
      </w:r>
      <w:r>
        <w:rPr>
          <w:bCs/>
          <w:iCs/>
          <w:sz w:val="28"/>
          <w:szCs w:val="28"/>
        </w:rPr>
        <w:br/>
      </w:r>
      <w:r w:rsidRPr="009E60D3">
        <w:rPr>
          <w:bCs/>
          <w:iCs/>
          <w:sz w:val="28"/>
          <w:szCs w:val="28"/>
        </w:rPr>
        <w:t xml:space="preserve">в границах которых предусматривается осуществление деятельности </w:t>
      </w:r>
      <w:r>
        <w:rPr>
          <w:bCs/>
          <w:iCs/>
          <w:sz w:val="28"/>
          <w:szCs w:val="28"/>
        </w:rPr>
        <w:br/>
      </w:r>
      <w:r w:rsidRPr="009E60D3">
        <w:rPr>
          <w:bCs/>
          <w:iCs/>
          <w:sz w:val="28"/>
          <w:szCs w:val="28"/>
        </w:rPr>
        <w:t>по комплексному развитию территории</w:t>
      </w:r>
      <w:r>
        <w:rPr>
          <w:bCs/>
          <w:iCs/>
          <w:sz w:val="28"/>
          <w:szCs w:val="28"/>
        </w:rPr>
        <w:t xml:space="preserve"> (далее – проект планировки территории) </w:t>
      </w:r>
      <w:r w:rsidRPr="009E60D3">
        <w:rPr>
          <w:bCs/>
          <w:iCs/>
          <w:sz w:val="28"/>
          <w:szCs w:val="28"/>
        </w:rPr>
        <w:t xml:space="preserve">включает один вариант планировочного и объемно-планировочного решения застройки территории площадью 2,1554 га </w:t>
      </w:r>
      <w:r>
        <w:rPr>
          <w:bCs/>
          <w:iCs/>
          <w:sz w:val="28"/>
          <w:szCs w:val="28"/>
        </w:rPr>
        <w:br/>
      </w:r>
      <w:r w:rsidRPr="009E60D3">
        <w:rPr>
          <w:bCs/>
          <w:iCs/>
          <w:sz w:val="28"/>
          <w:szCs w:val="28"/>
        </w:rPr>
        <w:t>(Том 2. Проект планировки территории. Материалы по обоснованию, лист 6).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Объемно-пространственные решения или 3D-модель не разрабатывались по решению технического заказчика.</w:t>
      </w:r>
    </w:p>
    <w:p w:rsidR="009E60D3" w:rsidRPr="009E60D3" w:rsidRDefault="009E60D3" w:rsidP="00893E68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Согласно генеральному плану</w:t>
      </w:r>
      <w:r w:rsidR="00893E68">
        <w:rPr>
          <w:bCs/>
          <w:iCs/>
          <w:sz w:val="28"/>
          <w:szCs w:val="28"/>
        </w:rPr>
        <w:t xml:space="preserve"> </w:t>
      </w:r>
      <w:r w:rsidR="00893E68" w:rsidRPr="00893E68">
        <w:rPr>
          <w:bCs/>
          <w:iCs/>
          <w:sz w:val="28"/>
          <w:szCs w:val="28"/>
        </w:rPr>
        <w:t xml:space="preserve">муниципального образования </w:t>
      </w:r>
      <w:r w:rsidR="00893E68">
        <w:rPr>
          <w:bCs/>
          <w:iCs/>
          <w:sz w:val="28"/>
          <w:szCs w:val="28"/>
        </w:rPr>
        <w:br/>
      </w:r>
      <w:r w:rsidR="00893E68" w:rsidRPr="00893E68">
        <w:rPr>
          <w:bCs/>
          <w:iCs/>
          <w:sz w:val="28"/>
          <w:szCs w:val="28"/>
        </w:rPr>
        <w:t>"</w:t>
      </w:r>
      <w:r w:rsidR="00893E68">
        <w:rPr>
          <w:bCs/>
          <w:iCs/>
          <w:sz w:val="28"/>
          <w:szCs w:val="28"/>
        </w:rPr>
        <w:t>Город Архангельск", утвержденному</w:t>
      </w:r>
      <w:r w:rsidR="00893E68" w:rsidRPr="00893E68">
        <w:rPr>
          <w:bCs/>
          <w:iCs/>
          <w:sz w:val="28"/>
          <w:szCs w:val="28"/>
        </w:rPr>
        <w:t xml:space="preserve"> постановлением министерства строительства и архитектуры Архангельской области от 2 апреля 2020 года </w:t>
      </w:r>
      <w:r w:rsidR="00893E68">
        <w:rPr>
          <w:bCs/>
          <w:iCs/>
          <w:sz w:val="28"/>
          <w:szCs w:val="28"/>
        </w:rPr>
        <w:br/>
      </w:r>
      <w:r w:rsidR="00893E68" w:rsidRPr="00893E68">
        <w:rPr>
          <w:bCs/>
          <w:iCs/>
          <w:sz w:val="28"/>
          <w:szCs w:val="28"/>
        </w:rPr>
        <w:t>№</w:t>
      </w:r>
      <w:r w:rsidR="00893E68">
        <w:rPr>
          <w:bCs/>
          <w:iCs/>
          <w:sz w:val="28"/>
          <w:szCs w:val="28"/>
        </w:rPr>
        <w:t xml:space="preserve"> </w:t>
      </w:r>
      <w:r w:rsidR="00893E68" w:rsidRPr="00893E68">
        <w:rPr>
          <w:bCs/>
          <w:iCs/>
          <w:sz w:val="28"/>
          <w:szCs w:val="28"/>
        </w:rPr>
        <w:t>37-п (с изменениями)</w:t>
      </w:r>
      <w:r w:rsidR="00D25AA7">
        <w:rPr>
          <w:bCs/>
          <w:iCs/>
          <w:sz w:val="28"/>
          <w:szCs w:val="28"/>
        </w:rPr>
        <w:t>,</w:t>
      </w:r>
      <w:r w:rsidR="00893E68" w:rsidRPr="00893E68">
        <w:rPr>
          <w:bCs/>
          <w:iCs/>
          <w:sz w:val="28"/>
          <w:szCs w:val="28"/>
        </w:rPr>
        <w:t xml:space="preserve"> </w:t>
      </w:r>
      <w:r w:rsidR="00B8446F">
        <w:rPr>
          <w:bCs/>
          <w:iCs/>
          <w:sz w:val="28"/>
          <w:szCs w:val="28"/>
        </w:rPr>
        <w:t>(далее – генеральный план)</w:t>
      </w:r>
      <w:r w:rsidRPr="009E60D3">
        <w:rPr>
          <w:bCs/>
          <w:iCs/>
          <w:sz w:val="28"/>
          <w:szCs w:val="28"/>
        </w:rPr>
        <w:t xml:space="preserve"> в границах разработки </w:t>
      </w:r>
      <w:r w:rsidRPr="009E60D3">
        <w:rPr>
          <w:bCs/>
          <w:iCs/>
          <w:sz w:val="28"/>
          <w:szCs w:val="28"/>
        </w:rPr>
        <w:lastRenderedPageBreak/>
        <w:t>проекта планировки, не предусмотрено размещение объектов федерального значения, объектов регионального значения.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 xml:space="preserve">В границах разработки проекта планировки </w:t>
      </w:r>
      <w:r w:rsidR="00B8446F">
        <w:rPr>
          <w:bCs/>
          <w:iCs/>
          <w:sz w:val="28"/>
          <w:szCs w:val="28"/>
        </w:rPr>
        <w:t xml:space="preserve">территории </w:t>
      </w:r>
      <w:r w:rsidRPr="009E60D3">
        <w:rPr>
          <w:bCs/>
          <w:iCs/>
          <w:sz w:val="28"/>
          <w:szCs w:val="28"/>
        </w:rPr>
        <w:t>планируется размещение детского дошкольного учреждения местного значения (детский сад на 125 мест). Реализация строительства детского дошкольного учреждения местного значения (детский сад на 125 мест) осуществляется из средств федерального бюджета.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 xml:space="preserve">Согласно постановлению Правительства Архангельской области </w:t>
      </w:r>
      <w:r w:rsidR="00B8446F">
        <w:rPr>
          <w:bCs/>
          <w:iCs/>
          <w:sz w:val="28"/>
          <w:szCs w:val="28"/>
        </w:rPr>
        <w:br/>
      </w:r>
      <w:r w:rsidRPr="009E60D3">
        <w:rPr>
          <w:bCs/>
          <w:iCs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 в границах части элемента планировочной структуры: ул. Кедрова, ул. Адмирала Кузнецова, ул. Красных партизан, </w:t>
      </w:r>
      <w:r w:rsidR="00B8446F">
        <w:rPr>
          <w:bCs/>
          <w:iCs/>
          <w:sz w:val="28"/>
          <w:szCs w:val="28"/>
        </w:rPr>
        <w:br/>
      </w:r>
      <w:r w:rsidRPr="009E60D3">
        <w:rPr>
          <w:bCs/>
          <w:iCs/>
          <w:sz w:val="28"/>
          <w:szCs w:val="28"/>
        </w:rPr>
        <w:t>ул. Советская площадью 2,1554 га, подлежащей комплексному развитию, отсутствуют объекты культурного наследия.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 xml:space="preserve">Проект планировки территории содержит следующие решения, установленные договором о комплексном развитии территории: 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установлена граница зоны планируемого размещения объекта капитального строительства – детского дошкольного учреждения местного значения (детский сад на 125 мест), с уточненной площадью участка 0,475 га (далее</w:t>
      </w:r>
      <w:r w:rsidR="00B8446F">
        <w:rPr>
          <w:bCs/>
          <w:iCs/>
          <w:sz w:val="28"/>
          <w:szCs w:val="28"/>
        </w:rPr>
        <w:t xml:space="preserve"> </w:t>
      </w:r>
      <w:r w:rsidRPr="009E60D3">
        <w:rPr>
          <w:bCs/>
          <w:iCs/>
          <w:sz w:val="28"/>
          <w:szCs w:val="28"/>
        </w:rPr>
        <w:t>– ДДОУ);</w:t>
      </w:r>
    </w:p>
    <w:p w:rsidR="009E60D3" w:rsidRPr="009E60D3" w:rsidRDefault="009E60D3" w:rsidP="00B8446F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 xml:space="preserve">определено местоположение границ образуемого земельного участка </w:t>
      </w:r>
      <w:r w:rsidR="00B8446F">
        <w:rPr>
          <w:bCs/>
          <w:iCs/>
          <w:sz w:val="28"/>
          <w:szCs w:val="28"/>
        </w:rPr>
        <w:br/>
      </w:r>
      <w:r w:rsidRPr="009E60D3">
        <w:rPr>
          <w:bCs/>
          <w:iCs/>
          <w:sz w:val="28"/>
          <w:szCs w:val="28"/>
        </w:rPr>
        <w:t>с видом разрешенного использования "Образование и просвещение (3.5)";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 xml:space="preserve">предусмотрен перенос трансформаторной подстанции, расположенной </w:t>
      </w:r>
      <w:r w:rsidR="00B8446F">
        <w:rPr>
          <w:bCs/>
          <w:iCs/>
          <w:sz w:val="28"/>
          <w:szCs w:val="28"/>
        </w:rPr>
        <w:br/>
      </w:r>
      <w:r w:rsidRPr="009E60D3">
        <w:rPr>
          <w:bCs/>
          <w:iCs/>
          <w:sz w:val="28"/>
          <w:szCs w:val="28"/>
        </w:rPr>
        <w:t>на земельном участке с кадастровым номером 29:22:022519:24 по условиям Архангельского филиала ПАО "Россети Северо-Запад" от 25 декабря 2023 года № МР2/1-1/10-40/14077.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Планировочная структура и архитектурно-пространственное решение проекта планировки территории разработаны в соответствии с</w:t>
      </w:r>
      <w:r w:rsidR="00B8446F">
        <w:rPr>
          <w:bCs/>
          <w:iCs/>
          <w:sz w:val="28"/>
          <w:szCs w:val="28"/>
        </w:rPr>
        <w:t xml:space="preserve"> общими принципами, заложенными</w:t>
      </w:r>
      <w:r w:rsidRPr="009E60D3">
        <w:rPr>
          <w:bCs/>
          <w:iCs/>
          <w:sz w:val="28"/>
          <w:szCs w:val="28"/>
        </w:rPr>
        <w:t xml:space="preserve"> в генеральном плане.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Во исполнение части 10.2 статьи 45 Градостроительного кодекса Российской Федерации подготовка проекта планировки территории осуществлена без учета ранее утвержденной</w:t>
      </w:r>
      <w:r w:rsidR="00B8446F">
        <w:rPr>
          <w:bCs/>
          <w:iCs/>
          <w:sz w:val="28"/>
          <w:szCs w:val="28"/>
        </w:rPr>
        <w:t xml:space="preserve"> </w:t>
      </w:r>
      <w:r w:rsidRPr="009E60D3">
        <w:rPr>
          <w:bCs/>
          <w:iCs/>
          <w:sz w:val="28"/>
          <w:szCs w:val="28"/>
        </w:rPr>
        <w:t>в отношении этой территории документации по планировке территории.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В основу предлагаемого градостроительного решения заложены следующие основные принципы: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рациональная планировочная организация территории;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создание условий для благоприятной экологической среды жизнедеятельности;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создание законченных ансамблей застройки и системы композиционных акцентов;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создание благоприятных условий проживания граждан, обновление среды жизнедеятельности и территорий общего пользования;</w:t>
      </w:r>
    </w:p>
    <w:p w:rsidR="009E60D3" w:rsidRPr="009E60D3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lastRenderedPageBreak/>
        <w:t>организация транспортных и пешеходных потоков.</w:t>
      </w:r>
    </w:p>
    <w:p w:rsidR="004E0C19" w:rsidRDefault="009E60D3" w:rsidP="009E60D3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E60D3">
        <w:rPr>
          <w:bCs/>
          <w:iCs/>
          <w:sz w:val="28"/>
          <w:szCs w:val="28"/>
        </w:rPr>
        <w:t>Архитектурно-пла</w:t>
      </w:r>
      <w:r w:rsidR="00B8446F">
        <w:rPr>
          <w:bCs/>
          <w:iCs/>
          <w:sz w:val="28"/>
          <w:szCs w:val="28"/>
        </w:rPr>
        <w:t xml:space="preserve">нировочное решение проектируемой </w:t>
      </w:r>
      <w:r w:rsidRPr="009E60D3">
        <w:rPr>
          <w:bCs/>
          <w:iCs/>
          <w:sz w:val="28"/>
          <w:szCs w:val="28"/>
        </w:rPr>
        <w:t>территории выполнено в соответствии с нормативами градостроительного проектирования.</w:t>
      </w:r>
    </w:p>
    <w:p w:rsidR="009E60D3" w:rsidRDefault="009E60D3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1B17E2" w:rsidRDefault="00744FCD" w:rsidP="00D25AA7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</w:t>
      </w:r>
      <w:r w:rsidR="001B17E2" w:rsidRPr="001B17E2">
        <w:rPr>
          <w:bCs/>
          <w:iCs/>
          <w:sz w:val="28"/>
          <w:szCs w:val="28"/>
        </w:rPr>
        <w:t xml:space="preserve"> Местоположение в городе Архангельске, </w:t>
      </w:r>
      <w:r w:rsidR="00D25AA7">
        <w:rPr>
          <w:bCs/>
          <w:iCs/>
          <w:sz w:val="28"/>
          <w:szCs w:val="28"/>
        </w:rPr>
        <w:br/>
      </w:r>
      <w:r w:rsidR="001B17E2" w:rsidRPr="001B17E2">
        <w:rPr>
          <w:bCs/>
          <w:iCs/>
          <w:sz w:val="28"/>
          <w:szCs w:val="28"/>
        </w:rPr>
        <w:t>описание границ и площадь территории проектирования</w:t>
      </w:r>
    </w:p>
    <w:p w:rsidR="004E0C19" w:rsidRPr="001B17E2" w:rsidRDefault="004E0C19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Элемент планировочной структуры: ул. Кедрова, ул. Адмирала Кузнецова, ул. Красных партизан, ул. Советская расположен в</w:t>
      </w:r>
      <w:r>
        <w:rPr>
          <w:bCs/>
          <w:iCs/>
          <w:sz w:val="28"/>
          <w:szCs w:val="28"/>
        </w:rPr>
        <w:t xml:space="preserve"> Соломбальском</w:t>
      </w:r>
      <w:r w:rsidRPr="00954E3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территориальном</w:t>
      </w:r>
      <w:r w:rsidRPr="00954E3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округе </w:t>
      </w:r>
      <w:r w:rsidRPr="00954E30">
        <w:rPr>
          <w:bCs/>
          <w:iCs/>
          <w:sz w:val="28"/>
          <w:szCs w:val="28"/>
        </w:rPr>
        <w:t>городского округа "Город Архангельск". Проектируемая территория площадью 2,1554 га в границах разработки проекта планировки территории является частью элемента планировочной структуры.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 xml:space="preserve">Транспортная связь обеспечивается по ул. Советской (магистральная улица общегородского значения регулируемого движения), по ул. Кедрова, </w:t>
      </w:r>
      <w:r>
        <w:rPr>
          <w:bCs/>
          <w:iCs/>
          <w:sz w:val="28"/>
          <w:szCs w:val="28"/>
        </w:rPr>
        <w:br/>
      </w:r>
      <w:r w:rsidRPr="00954E30">
        <w:rPr>
          <w:bCs/>
          <w:iCs/>
          <w:sz w:val="28"/>
          <w:szCs w:val="28"/>
        </w:rPr>
        <w:t xml:space="preserve">ул. Адмирала Кузнецова (магистральные улицы районного значения), </w:t>
      </w:r>
      <w:r>
        <w:rPr>
          <w:bCs/>
          <w:iCs/>
          <w:sz w:val="28"/>
          <w:szCs w:val="28"/>
        </w:rPr>
        <w:br/>
      </w:r>
      <w:r w:rsidRPr="00954E30">
        <w:rPr>
          <w:bCs/>
          <w:iCs/>
          <w:sz w:val="28"/>
          <w:szCs w:val="28"/>
        </w:rPr>
        <w:t xml:space="preserve">ул. Красных партизан (улица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>
        <w:rPr>
          <w:bCs/>
          <w:iCs/>
          <w:sz w:val="28"/>
          <w:szCs w:val="28"/>
        </w:rPr>
        <w:br/>
      </w:r>
      <w:r w:rsidRPr="00954E30">
        <w:rPr>
          <w:bCs/>
          <w:iCs/>
          <w:sz w:val="28"/>
          <w:szCs w:val="28"/>
        </w:rPr>
        <w:t>и обеспечение функционирования парковок, в составе генерального плана.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Границами разработки проекта планировки</w:t>
      </w:r>
      <w:r>
        <w:rPr>
          <w:bCs/>
          <w:iCs/>
          <w:sz w:val="28"/>
          <w:szCs w:val="28"/>
        </w:rPr>
        <w:t xml:space="preserve"> территории</w:t>
      </w:r>
      <w:r w:rsidRPr="00954E30">
        <w:rPr>
          <w:bCs/>
          <w:iCs/>
          <w:sz w:val="28"/>
          <w:szCs w:val="28"/>
        </w:rPr>
        <w:t xml:space="preserve"> являются границы зоны комплексного развития территории: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 северной стороны </w:t>
      </w:r>
      <w:r w:rsidRPr="00954E30">
        <w:rPr>
          <w:bCs/>
          <w:iCs/>
          <w:sz w:val="28"/>
          <w:szCs w:val="28"/>
        </w:rPr>
        <w:t>– внутриквартальные проезды и территории;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с восточной стороны</w:t>
      </w:r>
      <w:r>
        <w:rPr>
          <w:bCs/>
          <w:iCs/>
          <w:sz w:val="28"/>
          <w:szCs w:val="28"/>
        </w:rPr>
        <w:t xml:space="preserve"> </w:t>
      </w:r>
      <w:r w:rsidRPr="00954E30">
        <w:rPr>
          <w:bCs/>
          <w:iCs/>
          <w:sz w:val="28"/>
          <w:szCs w:val="28"/>
        </w:rPr>
        <w:t>– ул. Ярославская;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с южной стороны</w:t>
      </w:r>
      <w:r>
        <w:rPr>
          <w:bCs/>
          <w:iCs/>
          <w:sz w:val="28"/>
          <w:szCs w:val="28"/>
        </w:rPr>
        <w:t xml:space="preserve"> </w:t>
      </w:r>
      <w:r w:rsidRPr="00954E30">
        <w:rPr>
          <w:bCs/>
          <w:iCs/>
          <w:sz w:val="28"/>
          <w:szCs w:val="28"/>
        </w:rPr>
        <w:t>– ул. Красных партизан;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с западной стороны</w:t>
      </w:r>
      <w:r>
        <w:rPr>
          <w:bCs/>
          <w:iCs/>
          <w:sz w:val="28"/>
          <w:szCs w:val="28"/>
        </w:rPr>
        <w:t xml:space="preserve"> </w:t>
      </w:r>
      <w:r w:rsidRPr="00954E30">
        <w:rPr>
          <w:bCs/>
          <w:iCs/>
          <w:sz w:val="28"/>
          <w:szCs w:val="28"/>
        </w:rPr>
        <w:t xml:space="preserve">– ул. Советская, внутриквартальные проезды </w:t>
      </w:r>
      <w:r>
        <w:rPr>
          <w:bCs/>
          <w:iCs/>
          <w:sz w:val="28"/>
          <w:szCs w:val="28"/>
        </w:rPr>
        <w:br/>
      </w:r>
      <w:r w:rsidRPr="00954E30">
        <w:rPr>
          <w:bCs/>
          <w:iCs/>
          <w:sz w:val="28"/>
          <w:szCs w:val="28"/>
        </w:rPr>
        <w:t>и территории.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Климатические данные и местоположение района строительства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Район строительства – г. Архангельск.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Климатические условия – район IIA.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 xml:space="preserve">Расчетная зимняя температура наружного воздуха – минус 33 </w:t>
      </w:r>
      <w:r w:rsidRPr="00954E30">
        <w:rPr>
          <w:bCs/>
          <w:iCs/>
          <w:sz w:val="28"/>
          <w:szCs w:val="28"/>
          <w:vertAlign w:val="superscript"/>
        </w:rPr>
        <w:t>0</w:t>
      </w:r>
      <w:r w:rsidRPr="00954E30">
        <w:rPr>
          <w:bCs/>
          <w:iCs/>
          <w:sz w:val="28"/>
          <w:szCs w:val="28"/>
        </w:rPr>
        <w:t>С.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Снеговой район – IV.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Расчетное значение веса снегового покрова – 2,4 кПа (240 кг/кв.</w:t>
      </w:r>
      <w:r w:rsidR="00BC0020">
        <w:rPr>
          <w:bCs/>
          <w:iCs/>
          <w:sz w:val="28"/>
          <w:szCs w:val="28"/>
        </w:rPr>
        <w:t xml:space="preserve"> </w:t>
      </w:r>
      <w:r w:rsidRPr="00954E30">
        <w:rPr>
          <w:bCs/>
          <w:iCs/>
          <w:sz w:val="28"/>
          <w:szCs w:val="28"/>
        </w:rPr>
        <w:t>м).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Ветровой район – II.</w:t>
      </w:r>
    </w:p>
    <w:p w:rsidR="00954E30" w:rsidRPr="00954E30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Нормативное значение ветрового давления – 0,30 кПа (30 кг/кв.</w:t>
      </w:r>
      <w:r w:rsidR="00BC0020">
        <w:rPr>
          <w:bCs/>
          <w:iCs/>
          <w:sz w:val="28"/>
          <w:szCs w:val="28"/>
        </w:rPr>
        <w:t xml:space="preserve"> </w:t>
      </w:r>
      <w:r w:rsidRPr="00954E30">
        <w:rPr>
          <w:bCs/>
          <w:iCs/>
          <w:sz w:val="28"/>
          <w:szCs w:val="28"/>
        </w:rPr>
        <w:t>м).</w:t>
      </w:r>
    </w:p>
    <w:p w:rsidR="003777EB" w:rsidRDefault="00954E30" w:rsidP="00954E30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4E30">
        <w:rPr>
          <w:bCs/>
          <w:iCs/>
          <w:sz w:val="28"/>
          <w:szCs w:val="28"/>
        </w:rPr>
        <w:t>Зона влажности – влажная.</w:t>
      </w:r>
    </w:p>
    <w:p w:rsidR="00954E30" w:rsidRDefault="00954E30" w:rsidP="001B17E2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7174DD" w:rsidRDefault="00744FCD" w:rsidP="007174DD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</w:t>
      </w:r>
      <w:r w:rsidR="003777EB" w:rsidRPr="003777EB">
        <w:rPr>
          <w:bCs/>
          <w:iCs/>
          <w:sz w:val="28"/>
          <w:szCs w:val="28"/>
        </w:rPr>
        <w:t xml:space="preserve"> Краткая характеристика существующего использования </w:t>
      </w:r>
    </w:p>
    <w:p w:rsidR="007174DD" w:rsidRDefault="003777EB" w:rsidP="007174DD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территории, включая установленные ограничения, сведения </w:t>
      </w:r>
    </w:p>
    <w:p w:rsidR="007174DD" w:rsidRDefault="003777EB" w:rsidP="007174DD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 xml:space="preserve">о плотности и параметрах застройки территории в пределах, </w:t>
      </w:r>
    </w:p>
    <w:p w:rsidR="003777EB" w:rsidRDefault="003777EB" w:rsidP="007174DD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3777EB">
        <w:rPr>
          <w:bCs/>
          <w:iCs/>
          <w:sz w:val="28"/>
          <w:szCs w:val="28"/>
        </w:rPr>
        <w:t>установленных градостроительным регламентом</w:t>
      </w:r>
    </w:p>
    <w:p w:rsidR="003777EB" w:rsidRPr="003777EB" w:rsidRDefault="003777EB" w:rsidP="003777EB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В настоящее время исследуемая территория площадью 2,1554 га, подлежащая комплексному развитию, имеет застройку малоэтажными жилыми домами с несущими и ограждающими конструкциями из дерева. Все </w:t>
      </w:r>
      <w:r w:rsidRPr="00646AF4">
        <w:rPr>
          <w:bCs/>
          <w:iCs/>
          <w:sz w:val="28"/>
          <w:szCs w:val="28"/>
        </w:rPr>
        <w:lastRenderedPageBreak/>
        <w:t>малоэтажные деревянные существующие многоквартирные жилые дома подлежат расселению и сносу.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Жилые дома, снос и расселение которых осуществляется за счет федеральных средств, предусмотренных в рамках адресной программы Архангельской области "Переселение граждан из аварийного жилищного фонда на 2019 – 2025 годы", утвержденной постановлением Правительства Архангельской области №153-пп от 26 марта 2019 года (с изменениями):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многоквартирный дом по ул. Красных партизан, д. 35 (кадастровый номер 29:22:022519:53).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Жилые дома, снос и расселение которых осуществляется за счет внебюджетных источников (за счет средств лица, заключившего договор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о комплексном развитии территории):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многоквартирный дом по ул. Красных партизан, д. 31 (кадастровый номер 29:22:022519:51);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многоквартирный дом по ул. Ярославская, д. 55 (кадастровый номер 29:22:022519:47);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многоквартирный дом по ул. Советская, д. 44, корп. 2 (кадастровый номер 29:22:022519:56);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многоквартирный дом по ул. Советская, д. 46, корп. 1 (кадастровый номер 29:22:022519:59);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многоквартирный дом по ул. Ярославская, д. 59 (кадастровый номер 29:22:022519:48).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Жилые дома не признанные аварийными и подлежащими сносу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или реконструкции и расположенные в границах застроенной территории, которые соответствуют критериям, установленным постановлением Правительства Архангельской области от 30 июня 2021 года № 326-пп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"О комплексном развитии территорий в Архангельской области". Снос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и расселение указанных домов осуществляется за счет внебюджетных источников (за счет средств лица, заключившего договор о комплексном развитии территории):  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многоквартирный дом по ул. Красных партизан, д. 33 (кадастровый номер 29:22:022519:52);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многоквартирный дом по ул. Советская, д. 44, корп. 1 (кадастровый номер 29:22:022519:54);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многоквартирный дом по ул. Ярославская, д. 61 (кадастровый номер 29:22:022519:46);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многоквартирный дом по ул. Ярославская, д. 61, корп. 1 (кадастровый номер 29:22:022511:47).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Существующее землепользование: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29:22:022519:24 государственная собственность.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На территории имеются сети: водоснабжения, хозяйственно-бытовой канализации, наружного освещения, ливневой канализации, тепловая сеть наземная, газоснабжения, электроснабжения, связи.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lastRenderedPageBreak/>
        <w:t>Существующие линейные объекты коммунальной и транспортной инфраструктуры подлежащие реконструкции: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участки внутриквартальной сети канализации 76-го квартала Соломбальского округа (хозяйственно-бытовая канализация), кадастровый номер 29:22:000000:8230;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наружная сеть водоснабжения (водопровод), кадастровый номер 29:22:022519:673;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участки внутриквартальной сети водопровода 76 квартала Соломбалы, кадастровый номер 29:22:022519:229;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магистральный водопровод по ул. Ярославская от ул. </w:t>
      </w:r>
      <w:r w:rsidR="00A648A8">
        <w:rPr>
          <w:bCs/>
          <w:iCs/>
          <w:sz w:val="28"/>
          <w:szCs w:val="28"/>
        </w:rPr>
        <w:t xml:space="preserve">Маяковского до ул. Мещерского, </w:t>
      </w:r>
      <w:r w:rsidRPr="00646AF4">
        <w:rPr>
          <w:bCs/>
          <w:iCs/>
          <w:sz w:val="28"/>
          <w:szCs w:val="28"/>
        </w:rPr>
        <w:t>кадастровый номер 29:22:000000:8224;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канализационная сеть L=1 367,8 (хозяйственно-бытовая канализация), реестровый номер 000009260250;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водопроводная сеть, кадастровый номер 29:22:022519:45;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водопроводная сеть, кадастровый номер 29:22:022519:50;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сооружения канализации, кадастровый номер 29:22:022519:674;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сооружения водозаборные, кадастровый номер 29:22:022519:675;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сооружения коммунального хозяйства, кадастровый номер 29:22:000000:8172;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канализационная сеть (ул. Ярославская), кадастровый номер 29:22:022519:624.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Предложения по обеспечению сохранения существующих инженерных сетей, их реконструкции, а также по строительству новых инженерных сетей представлены в проекте планировки территории с учетом планируемой застройки. 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Проектная документация на реконструкцию объектов инженерной инфраструктуры разрабатывается на этапе архитектурно-строительного проектирования на основании технических условий.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к сетям электроснабжения (письмо Архангельский филиал ПАО "Россети Северо-Запад" от 18 мая 2023 года №МР2/1/69-09/3798; от 25 декабря 2023 года № МР2/1-1/10-40/14077);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к сетям ливневой канализации (письмо МУП "Городское благоустройство" от 22 мая 2023 года № 656);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к сетям связи (письмо ПАО "Ростелеком" от 26 апреля 2023 года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№ 01/17/10021/23);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к сетям теплоснабжения (письмо ПАО "ТГК-2" от 13 февраля 2024 года № 2201/282-2024).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Существующее благоустройство исследуемой территории площадью 2,1554 га, подлежащей комплексному развитию, имеется в виде внутриквартальных проездов, газонов. Обеспеченность открытыми парковками </w:t>
      </w:r>
      <w:r w:rsidRPr="00646AF4">
        <w:rPr>
          <w:bCs/>
          <w:iCs/>
          <w:sz w:val="28"/>
          <w:szCs w:val="28"/>
        </w:rPr>
        <w:lastRenderedPageBreak/>
        <w:t>(стоянками), тротуарами, площадками общего пользования – незначительная. Парки, скверы на данной территории отсутствуют.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Функциональные зоны согласно генеральному плану, в границах которых разрабатывается проект планировки территории: 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pacing w:val="-4"/>
          <w:sz w:val="28"/>
          <w:szCs w:val="28"/>
        </w:rPr>
      </w:pPr>
      <w:r w:rsidRPr="00646AF4">
        <w:rPr>
          <w:bCs/>
          <w:iCs/>
          <w:spacing w:val="-4"/>
          <w:sz w:val="28"/>
          <w:szCs w:val="28"/>
        </w:rPr>
        <w:t>планируемая зона специализированной общественной застройки – 0,8088 га;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планируемая зона застройки многоэтажными жилыми домами (9 этажей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и более) – 1,2388 га;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зона транспортной инфраструктуры – 0,1078 га.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Территориальные зоны согласно </w:t>
      </w:r>
      <w:r>
        <w:rPr>
          <w:bCs/>
          <w:iCs/>
          <w:sz w:val="28"/>
          <w:szCs w:val="28"/>
        </w:rPr>
        <w:t>правил</w:t>
      </w:r>
      <w:r w:rsidRPr="00646AF4">
        <w:rPr>
          <w:bCs/>
          <w:iCs/>
          <w:sz w:val="28"/>
          <w:szCs w:val="28"/>
        </w:rPr>
        <w:t xml:space="preserve"> землепользования и застройки городского округа "</w:t>
      </w:r>
      <w:r>
        <w:rPr>
          <w:bCs/>
          <w:iCs/>
          <w:sz w:val="28"/>
          <w:szCs w:val="28"/>
        </w:rPr>
        <w:t>Город Архангельск", утвержденных</w:t>
      </w:r>
      <w:r w:rsidRPr="00646AF4">
        <w:rPr>
          <w:bCs/>
          <w:iCs/>
          <w:sz w:val="28"/>
          <w:szCs w:val="28"/>
        </w:rPr>
        <w:t xml:space="preserve"> постановлением министерства строительства и архитектуры Архангельской области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от 29 сентября 2020 года № 68-п (с изменениями), в границах которых разрабатывается проект планировки территории: 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зона специализированной общественной застройки (кодовое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обозначение – О2);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зона застройки многоэтажными жилыми домами (кодовое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обозначение – Ж4);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зона транспортной инфраструктуры (кодовое обозначение – Т).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Предельные параметры разрешенного строительства надлежит принимать в зависимости от видов разрешённого использования земельных участков.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Основные виды разрешенного использования земельных участков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и объектов капитального строительства, которые могут быть выбраны при реализации решения о комплексном развитии территории жилой застройки городского округа "Город Архангельск" в границах части элемента планировочной структуры: ул. Кедрова, ул. Адмирала Кузнецова, ул. Красных партизан, ул. Советская: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малоэтажная многоквартирная жилая застройка (2.1.1);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среднеэтажная жилая застройка (2.5);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многоэтажная жилая застройка (высотная застройка) (2.6);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бытовое обслуживание (3.3);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образование и просвещение (3.5);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магазины (4.4);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общественное питание (4.6);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отдых (рекреация (5.0);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обеспечение внутреннего правопорядка (8.3);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благоустройство территории (12.0.2).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="00A648A8"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статьи 67 Градостроительног</w:t>
      </w:r>
      <w:r>
        <w:rPr>
          <w:bCs/>
          <w:iCs/>
          <w:sz w:val="28"/>
          <w:szCs w:val="28"/>
        </w:rPr>
        <w:t>о кодекса Российской Федерации р</w:t>
      </w:r>
      <w:r w:rsidRPr="00646AF4">
        <w:rPr>
          <w:bCs/>
          <w:iCs/>
          <w:sz w:val="28"/>
          <w:szCs w:val="28"/>
        </w:rPr>
        <w:t xml:space="preserve">ешением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о комплексном развитии территории жилой застройки городского округа "Город Архангельск" в границах части элемента планировочной структуры: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ул. Кедрова, ул. Адмирала Кузнецова, ул. Красных партизан, ул. Советская, подлежащей комплексному развитию.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lastRenderedPageBreak/>
        <w:t xml:space="preserve">Минимальный отступ зданий, строений, сооружений от действующих красных линий (со стороны ул. Советской, ул. Красных партизан) вновь строящихся или реконструируемых зданий, строений, сооружений должен быть на расстоянии не менее 5 метров. Действующие красные линии утверждены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в составе проекта планировки района "Соломбала" муниципального образования "Город Архангельск", утвержденного распоряжением мэра города Архангельска от 6 сентября 2013 года № 2544р (с изменениями), и не подлежат изменению.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сооружений – 3 метра. 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и просвещения, допускается размещать только со стороны красных линий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(ул. Советская, ул. Красных партизан).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Коэффициент плотности застройки – 2 (зона застройки многоэтажными жилыми домами (9 этажей и более).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Проект планировки территории учитывает ограничения по объему строительства, установленные договором о комплексном развитии территории следующего характера: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>в границах разработки проекта планировки площадью 2,1554 га предусмотреть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благоустройства;</w:t>
      </w:r>
    </w:p>
    <w:p w:rsidR="00646AF4" w:rsidRPr="00646AF4" w:rsidRDefault="00646AF4" w:rsidP="00646AF4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предусмотреть общий объем строительства площадью не более </w:t>
      </w:r>
      <w:r w:rsidR="008A1706"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 xml:space="preserve">34,31 тыс. кв. м, где не более 29,16 тыс. кв. м </w:t>
      </w:r>
      <w:r>
        <w:rPr>
          <w:bCs/>
          <w:iCs/>
          <w:sz w:val="28"/>
          <w:szCs w:val="28"/>
        </w:rPr>
        <w:t>−</w:t>
      </w:r>
      <w:r w:rsidRPr="00646AF4">
        <w:rPr>
          <w:bCs/>
          <w:iCs/>
          <w:sz w:val="28"/>
          <w:szCs w:val="28"/>
        </w:rPr>
        <w:t xml:space="preserve"> общая площадь жилых помещений; не более 5,15 тыс. кв. м </w:t>
      </w:r>
      <w:r>
        <w:rPr>
          <w:bCs/>
          <w:iCs/>
          <w:sz w:val="28"/>
          <w:szCs w:val="28"/>
        </w:rPr>
        <w:t>−</w:t>
      </w:r>
      <w:r w:rsidRPr="00646AF4">
        <w:rPr>
          <w:bCs/>
          <w:iCs/>
          <w:sz w:val="28"/>
          <w:szCs w:val="28"/>
        </w:rPr>
        <w:t xml:space="preserve"> общая площадь нежилых помещений;</w:t>
      </w:r>
    </w:p>
    <w:p w:rsidR="00646AF4" w:rsidRDefault="00646AF4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646AF4">
        <w:rPr>
          <w:bCs/>
          <w:iCs/>
          <w:sz w:val="28"/>
          <w:szCs w:val="28"/>
        </w:rPr>
        <w:t xml:space="preserve">предусмотреть в границах комплексного развития территории размещение детского дошкольного учреждения местного значения </w:t>
      </w:r>
      <w:r>
        <w:rPr>
          <w:bCs/>
          <w:iCs/>
          <w:sz w:val="28"/>
          <w:szCs w:val="28"/>
        </w:rPr>
        <w:t>−</w:t>
      </w:r>
      <w:r w:rsidRPr="00646AF4">
        <w:rPr>
          <w:bCs/>
          <w:iCs/>
          <w:sz w:val="28"/>
          <w:szCs w:val="28"/>
        </w:rPr>
        <w:t xml:space="preserve"> детский сад на 125 мест (площадь участка 0,44 га), уточняется проектом планировки </w:t>
      </w:r>
      <w:r>
        <w:rPr>
          <w:bCs/>
          <w:iCs/>
          <w:sz w:val="28"/>
          <w:szCs w:val="28"/>
        </w:rPr>
        <w:br/>
      </w:r>
      <w:r w:rsidRPr="00646AF4">
        <w:rPr>
          <w:bCs/>
          <w:iCs/>
          <w:sz w:val="28"/>
          <w:szCs w:val="28"/>
        </w:rPr>
        <w:t>и проектом межевания.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3.</w:t>
      </w:r>
      <w:r w:rsidR="00BA2C80" w:rsidRPr="00BA2C80">
        <w:rPr>
          <w:bCs/>
          <w:iCs/>
          <w:sz w:val="28"/>
          <w:szCs w:val="28"/>
        </w:rPr>
        <w:t>1</w:t>
      </w:r>
      <w:r>
        <w:rPr>
          <w:bCs/>
          <w:iCs/>
          <w:sz w:val="28"/>
          <w:szCs w:val="28"/>
        </w:rPr>
        <w:t>.</w:t>
      </w:r>
      <w:r w:rsidR="00BA2C80" w:rsidRPr="00BA2C80">
        <w:rPr>
          <w:bCs/>
          <w:iCs/>
          <w:sz w:val="28"/>
          <w:szCs w:val="28"/>
        </w:rPr>
        <w:t xml:space="preserve"> </w:t>
      </w:r>
      <w:r w:rsidRPr="00951E76">
        <w:rPr>
          <w:bCs/>
          <w:iCs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>Схема границ зон с особыми условиями использования территории представлена в графической части. (Том 2. Проект планировки территории. Материалы по обоснованию, лист 4).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>Землепользование и застройка в зонах с особыми условиями использования территории осуществляется: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с соблюдением запретов и ограничений, установленных федеральным законодательством и законодательством Архангельской области, нормами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и правилами для зон с особыми условиями использования территорий;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lastRenderedPageBreak/>
        <w:t xml:space="preserve">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с особыми условиями использования территорий; 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>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>Территория, подлежащая комплексному развитию, полностью расположена в границах следующих зон: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(в Ломоносовском, Октябрьском и Соломбальском территориальных округах)". Объектами охраны подзоны ЗРЗ-3 являются сохранившиеся элементы планировочной структуры и ценные участки зеленых насаждений;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третий пояс ЗСО источников водоснабжения. Режим эксплуатации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в границах третьего пояса санитарной охраны источника водоснабжения определяется в соответствии с СанПиНом 2.1.4.1110-02 "Зоны санитарной охраны источников водоснабжения и водопроводов питьевого назначения".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В соответствии с пунктом 3 статьи 44 Водного кодекса Российской Федерации запрещается сброс сточных, в том числе дренажных, вод в водные объекты, расположенные в границах ЗСО источников питьевого и хозяйственно-бытового водоснабжения. В пределах санитарно-защитной полосы водоводов должны отсутствовать источники загрязнения почвы и грунтовых вод.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и сельскохозяйственных предприятий.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>Территория, подлежащая комплексному развитию, частично расположена в границах следующих зон: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зона с реестровым номером границы: 29:22-6.1390; вид: Охранная зона инженерных коммуникаций, Зона охраны искусственных объектов; наименование: Зона с особыми условиями использования территории линии кабельной 6 кВ от ТП №256 до 2БКТПБ-630/6/0,4 кВ в г. Архангельске. Ограничение: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</w:t>
      </w:r>
      <w:r w:rsidRPr="00951E76">
        <w:rPr>
          <w:bCs/>
          <w:iCs/>
          <w:sz w:val="28"/>
          <w:szCs w:val="28"/>
        </w:rPr>
        <w:lastRenderedPageBreak/>
        <w:t xml:space="preserve">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помещениях распределительных устройств и подстанций, открывать двери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люки распределительных устройств и подстанций, производить переключения и подключения в электрических сетях (указанное требование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не распространяется на работников, занятых выполнением разрешенных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не занятых выполнением разрешенных в установленном порядке работ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</w:t>
      </w:r>
      <w:r w:rsidR="00A648A8">
        <w:rPr>
          <w:bCs/>
          <w:iCs/>
          <w:sz w:val="28"/>
          <w:szCs w:val="28"/>
        </w:rPr>
        <w:t>п</w:t>
      </w:r>
      <w:r w:rsidRPr="00951E76">
        <w:rPr>
          <w:bCs/>
          <w:iCs/>
          <w:sz w:val="28"/>
          <w:szCs w:val="28"/>
        </w:rPr>
        <w:t xml:space="preserve">остановлением Правительства Российской Федерации от 24 февраля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2009 года № 160;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зона с реестровым номером границы: 29:22-6.1458; вид: Охранная зона инженерных коммуникаций, Зона охраны искусственных объектов; наименование: Зона с особыми условиями использования территории линии кабельной 0,4 кВ от 2БКТПБ-630/6/0,4 кВ до оп.№14 ВЛ-0,4 кВ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в г. Архангельске; ограничение: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</w:t>
      </w:r>
      <w:r w:rsidR="002F3E16"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(или) повлечь причинение вреда жизни, здоровью граждан и имуществу </w:t>
      </w:r>
      <w:r w:rsidRPr="00951E76">
        <w:rPr>
          <w:bCs/>
          <w:iCs/>
          <w:sz w:val="28"/>
          <w:szCs w:val="28"/>
        </w:rPr>
        <w:lastRenderedPageBreak/>
        <w:t xml:space="preserve">физических или юридических лиц, а также повлечь нанесение экологического ущерба и возникновение пожаров, в том числе: а) набрасывать на провода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слив едких и коррозионных веществ и горюче-смазочных материалов </w:t>
      </w:r>
      <w:r w:rsidR="002F3E16"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(в охранных зонах подземных кабельных линий электропередачи);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особых условий использования земельных участков, расположенных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в границах таких зон", утвержденными </w:t>
      </w:r>
      <w:r w:rsidR="002F3E16">
        <w:rPr>
          <w:bCs/>
          <w:iCs/>
          <w:sz w:val="28"/>
          <w:szCs w:val="28"/>
        </w:rPr>
        <w:t>п</w:t>
      </w:r>
      <w:r w:rsidRPr="00951E76">
        <w:rPr>
          <w:bCs/>
          <w:iCs/>
          <w:sz w:val="28"/>
          <w:szCs w:val="28"/>
        </w:rPr>
        <w:t>остановлением Правительства Российской Федерации от 24 февраля 2009 года № 160;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зона с реестровым номером границы: 29:22-6.642; вид: Охранная зона инженерных коммуникаций, Зона охраны искусственных объектов: наименование: Охранная зона "BЛ-04 УЛ. HОBОЗEMЕЛЬCKАЯ"; ограничение: в соответствии с Правилами охраны электрических сетей, размещенных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на земельных участках, утвержденными </w:t>
      </w:r>
      <w:r w:rsidR="002F3E16">
        <w:rPr>
          <w:bCs/>
          <w:iCs/>
          <w:sz w:val="28"/>
          <w:szCs w:val="28"/>
        </w:rPr>
        <w:t>п</w:t>
      </w:r>
      <w:r w:rsidRPr="00951E76">
        <w:rPr>
          <w:bCs/>
          <w:iCs/>
          <w:sz w:val="28"/>
          <w:szCs w:val="28"/>
        </w:rPr>
        <w:t xml:space="preserve">остановлением Российской </w:t>
      </w:r>
      <w:r w:rsidRPr="00951E76">
        <w:rPr>
          <w:bCs/>
          <w:iCs/>
          <w:sz w:val="28"/>
          <w:szCs w:val="28"/>
        </w:rPr>
        <w:lastRenderedPageBreak/>
        <w:t xml:space="preserve">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</w:t>
      </w:r>
      <w:r>
        <w:rPr>
          <w:bCs/>
          <w:iCs/>
          <w:sz w:val="28"/>
          <w:szCs w:val="28"/>
        </w:rPr>
        <w:t xml:space="preserve">160 от 24 февраля 2009 года </w:t>
      </w:r>
      <w:r>
        <w:rPr>
          <w:bCs/>
          <w:iCs/>
          <w:sz w:val="28"/>
          <w:szCs w:val="28"/>
        </w:rPr>
        <w:br/>
        <w:t xml:space="preserve">в пункте 8, пункте 10, пункте </w:t>
      </w:r>
      <w:r w:rsidRPr="00951E76">
        <w:rPr>
          <w:bCs/>
          <w:iCs/>
          <w:sz w:val="28"/>
          <w:szCs w:val="28"/>
        </w:rPr>
        <w:t>11 установлены особые условия использования земельных участков, расположенных в пределах охранной зоны;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зона с реестровым номером границы: 29:00-6.275; вид: Иная зона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с особыми условиями использования территории, Иные зоны с особыми условиями использования территории; наименование: Граница зоны подтопления муниципального образования "Город Архангельск" (территориальные округа Соломбальский, Северный); ограничение: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 без обеспечения инженерной защиты таких населенных пунктов и объектов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захоронения радиоактивных отходов; 4) осуществление авиационных мер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по борьбе с вредными организмами. Водный кодекс Российской Федерации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(от 3 июня 2006 года № 74-ФЗ);</w:t>
      </w:r>
    </w:p>
    <w:p w:rsidR="00951E76" w:rsidRPr="00951E76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зона с реестровым номером границы: 29:22-6.1414; вид: Охранная зона инженерных коммуникаций, Зона охраны искусственных объектов; наименование: Зона с особыми условиями использования территории подстанции комплектной 2БКТПБ-630/6/0,4кВ в г. Архангельске; ограничение: Запрещается осуществлять любые действия, которые могут нарушить безопасную работу объектов электросетевого хозяйства, в том числе привести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без создания необходимых для такого доступа проходов и подъездов;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подключения в электрических сетях (указанное требование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не распространяется на работников, занятых выполнением разрешенных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lastRenderedPageBreak/>
        <w:t xml:space="preserve"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не занятых выполнением разрешенных в установленном порядке работ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№ 160;</w:t>
      </w:r>
    </w:p>
    <w:p w:rsidR="00646AF4" w:rsidRPr="00BA2C80" w:rsidRDefault="00951E76" w:rsidP="00951E76">
      <w:pPr>
        <w:tabs>
          <w:tab w:val="left" w:pos="6015"/>
        </w:tabs>
        <w:ind w:right="-1" w:firstLine="709"/>
        <w:jc w:val="both"/>
        <w:rPr>
          <w:bCs/>
          <w:iCs/>
          <w:sz w:val="28"/>
          <w:szCs w:val="28"/>
        </w:rPr>
      </w:pPr>
      <w:r w:rsidRPr="00951E76">
        <w:rPr>
          <w:bCs/>
          <w:iCs/>
          <w:sz w:val="28"/>
          <w:szCs w:val="28"/>
        </w:rPr>
        <w:t xml:space="preserve">зона с реестровым номером границы: 29:00-6.274, вид: Иная зона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с особыми условиями использования территории, Иные зоны с особыми условиями использования территории; наименование: Граница зоны затопления муниципального образования "Город Архангельск"</w:t>
      </w:r>
      <w:r w:rsidR="002F3E16">
        <w:rPr>
          <w:bCs/>
          <w:iCs/>
          <w:sz w:val="28"/>
          <w:szCs w:val="28"/>
        </w:rPr>
        <w:t xml:space="preserve"> </w:t>
      </w:r>
      <w:r w:rsidRPr="00951E76">
        <w:rPr>
          <w:bCs/>
          <w:iCs/>
          <w:sz w:val="28"/>
          <w:szCs w:val="28"/>
        </w:rPr>
        <w:t xml:space="preserve">(территориальные округа Соломбальский, Северный); ограничение: В границах зон затопления, подтопления, в соответствии с законодательством Российской Федерации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 xml:space="preserve">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</w:t>
      </w:r>
      <w:r>
        <w:rPr>
          <w:bCs/>
          <w:iCs/>
          <w:sz w:val="28"/>
          <w:szCs w:val="28"/>
        </w:rPr>
        <w:br/>
      </w:r>
      <w:r w:rsidRPr="00951E76">
        <w:rPr>
          <w:bCs/>
          <w:iCs/>
          <w:sz w:val="28"/>
          <w:szCs w:val="28"/>
        </w:rPr>
        <w:t>с вредными организмами. Водный к</w:t>
      </w:r>
      <w:r>
        <w:rPr>
          <w:bCs/>
          <w:iCs/>
          <w:sz w:val="28"/>
          <w:szCs w:val="28"/>
        </w:rPr>
        <w:t xml:space="preserve">одекс Российской Федерации (от </w:t>
      </w:r>
      <w:r w:rsidRPr="00951E76">
        <w:rPr>
          <w:bCs/>
          <w:iCs/>
          <w:sz w:val="28"/>
          <w:szCs w:val="28"/>
        </w:rPr>
        <w:t>3 июня 2006 года № 74-ФЗ).</w:t>
      </w:r>
    </w:p>
    <w:p w:rsidR="00951E76" w:rsidRDefault="00951E76" w:rsidP="00B0211C">
      <w:pPr>
        <w:tabs>
          <w:tab w:val="left" w:pos="6015"/>
        </w:tabs>
        <w:ind w:right="-1"/>
        <w:rPr>
          <w:bCs/>
          <w:iCs/>
          <w:sz w:val="28"/>
          <w:szCs w:val="28"/>
        </w:rPr>
      </w:pPr>
    </w:p>
    <w:p w:rsidR="008A1706" w:rsidRDefault="00FF77ED" w:rsidP="00DB417E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FF77ED">
        <w:rPr>
          <w:bCs/>
          <w:iCs/>
          <w:sz w:val="28"/>
          <w:szCs w:val="28"/>
        </w:rPr>
        <w:lastRenderedPageBreak/>
        <w:t xml:space="preserve">3. 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</w:p>
    <w:p w:rsidR="008A1706" w:rsidRDefault="00FF77ED" w:rsidP="00DB417E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FF77ED">
        <w:rPr>
          <w:bCs/>
          <w:iCs/>
          <w:sz w:val="28"/>
          <w:szCs w:val="28"/>
        </w:rPr>
        <w:t xml:space="preserve">для функционирования таких объектов и обеспечения жизнедеятельности человека объектов коммунальной, транспортной, социальной инфраструктуры,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</w:t>
      </w:r>
    </w:p>
    <w:p w:rsidR="00FF77ED" w:rsidRDefault="00FF77ED" w:rsidP="00DB417E">
      <w:pPr>
        <w:tabs>
          <w:tab w:val="left" w:pos="6015"/>
        </w:tabs>
        <w:ind w:right="-1"/>
        <w:jc w:val="center"/>
        <w:rPr>
          <w:bCs/>
          <w:iCs/>
          <w:sz w:val="28"/>
          <w:szCs w:val="28"/>
        </w:rPr>
      </w:pPr>
      <w:r w:rsidRPr="00FF77ED">
        <w:rPr>
          <w:bCs/>
          <w:iCs/>
          <w:sz w:val="28"/>
          <w:szCs w:val="28"/>
        </w:rPr>
        <w:t>социальной инфраструктуры</w:t>
      </w:r>
    </w:p>
    <w:p w:rsidR="00671E61" w:rsidRDefault="00671E61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0D1B" w:rsidRPr="000E0D1B" w:rsidRDefault="000E0D1B" w:rsidP="00080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0BCC">
        <w:rPr>
          <w:spacing w:val="-4"/>
          <w:sz w:val="28"/>
          <w:szCs w:val="28"/>
        </w:rPr>
        <w:t xml:space="preserve">Пункт разрабатывается с учетом норм градостроительного проектирования и с учетом </w:t>
      </w:r>
      <w:r w:rsidR="00080BCC" w:rsidRPr="00080BCC">
        <w:rPr>
          <w:spacing w:val="-4"/>
          <w:sz w:val="28"/>
          <w:szCs w:val="28"/>
        </w:rPr>
        <w:t>местных нормативов градостроительного проектирования муниципального образования "Город Архангельск",</w:t>
      </w:r>
      <w:r w:rsidR="00080BCC">
        <w:rPr>
          <w:sz w:val="28"/>
          <w:szCs w:val="28"/>
        </w:rPr>
        <w:t xml:space="preserve"> утвержденных</w:t>
      </w:r>
      <w:r w:rsidR="00080BCC" w:rsidRPr="00080BCC">
        <w:rPr>
          <w:sz w:val="28"/>
          <w:szCs w:val="28"/>
        </w:rPr>
        <w:t xml:space="preserve"> решением Архангельской городской Думы от 20 сентября 2017 года № 567 </w:t>
      </w:r>
      <w:r w:rsidR="00080BCC">
        <w:rPr>
          <w:sz w:val="28"/>
          <w:szCs w:val="28"/>
        </w:rPr>
        <w:br/>
        <w:t>(с изменениями)</w:t>
      </w:r>
      <w:r w:rsidR="002F3E16">
        <w:rPr>
          <w:sz w:val="28"/>
          <w:szCs w:val="28"/>
        </w:rPr>
        <w:t>,</w:t>
      </w:r>
      <w:r w:rsidR="00080BCC">
        <w:rPr>
          <w:sz w:val="28"/>
          <w:szCs w:val="28"/>
        </w:rPr>
        <w:t xml:space="preserve"> (далее – МНГП)</w:t>
      </w:r>
      <w:r w:rsidRPr="000E0D1B">
        <w:rPr>
          <w:sz w:val="28"/>
          <w:szCs w:val="28"/>
        </w:rPr>
        <w:t>.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МНГП устанавливают совокупность расчётных показателей минимально допустимого уровня обеспеченности объектами местного значения, объектами благоустройства территории, иными объектами местного значения и расчётных показателей максимально допустимого уровня территориальной доступности таких объектов для населения городского округа "Город Архангельск".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3.1 Расчет численности населения.</w:t>
      </w:r>
    </w:p>
    <w:p w:rsidR="000E0D1B" w:rsidRPr="000E0D1B" w:rsidRDefault="000E0D1B" w:rsidP="00080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 xml:space="preserve">Расчёт численности проживающих людей в жилых домах выполнен исходя из рекомендаций </w:t>
      </w:r>
      <w:r w:rsidR="00080BCC" w:rsidRPr="00080BCC">
        <w:rPr>
          <w:sz w:val="28"/>
          <w:szCs w:val="28"/>
        </w:rPr>
        <w:t>СП 42.13330.2016 "Свод правил. Градостроительство. Планировка и застройка городских и сельских поселений. Актуализированная редакция СНиП 2.07.01-89*" (далее – СП 42.13330)</w:t>
      </w:r>
      <w:r w:rsidRPr="000E0D1B">
        <w:rPr>
          <w:sz w:val="28"/>
          <w:szCs w:val="28"/>
        </w:rPr>
        <w:t xml:space="preserve">. Норма площади квартир </w:t>
      </w:r>
      <w:r w:rsidR="00080BCC">
        <w:rPr>
          <w:sz w:val="28"/>
          <w:szCs w:val="28"/>
        </w:rPr>
        <w:br/>
      </w:r>
      <w:r w:rsidRPr="000E0D1B">
        <w:rPr>
          <w:sz w:val="28"/>
          <w:szCs w:val="28"/>
        </w:rPr>
        <w:t xml:space="preserve">в расчете на одного человека согласно техническому заданию </w:t>
      </w:r>
      <w:r w:rsidR="00080BCC">
        <w:rPr>
          <w:sz w:val="28"/>
          <w:szCs w:val="28"/>
        </w:rPr>
        <w:br/>
      </w:r>
      <w:r w:rsidRPr="000E0D1B">
        <w:rPr>
          <w:sz w:val="28"/>
          <w:szCs w:val="28"/>
        </w:rPr>
        <w:t>заказчика – 40 кв.</w:t>
      </w:r>
      <w:r w:rsidR="00080BCC">
        <w:rPr>
          <w:sz w:val="28"/>
          <w:szCs w:val="28"/>
        </w:rPr>
        <w:t xml:space="preserve"> </w:t>
      </w:r>
      <w:r w:rsidRPr="000E0D1B">
        <w:rPr>
          <w:sz w:val="28"/>
          <w:szCs w:val="28"/>
        </w:rPr>
        <w:t>м на одного человека.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 xml:space="preserve">Расчет численности населения (чел.) составляет: </w:t>
      </w:r>
    </w:p>
    <w:p w:rsidR="000E0D1B" w:rsidRPr="000E0D1B" w:rsidRDefault="000E0D1B" w:rsidP="00080B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(25</w:t>
      </w:r>
      <w:r w:rsidR="00080BCC">
        <w:rPr>
          <w:sz w:val="28"/>
          <w:szCs w:val="28"/>
        </w:rPr>
        <w:t xml:space="preserve"> </w:t>
      </w:r>
      <w:r w:rsidRPr="000E0D1B">
        <w:rPr>
          <w:sz w:val="28"/>
          <w:szCs w:val="28"/>
        </w:rPr>
        <w:t>730 кв.</w:t>
      </w:r>
      <w:r w:rsidR="00080BCC">
        <w:rPr>
          <w:sz w:val="28"/>
          <w:szCs w:val="28"/>
        </w:rPr>
        <w:t xml:space="preserve"> </w:t>
      </w:r>
      <w:r w:rsidRPr="000E0D1B">
        <w:rPr>
          <w:sz w:val="28"/>
          <w:szCs w:val="28"/>
        </w:rPr>
        <w:t>м / 40 кв.</w:t>
      </w:r>
      <w:r w:rsidR="00080BCC">
        <w:rPr>
          <w:sz w:val="28"/>
          <w:szCs w:val="28"/>
        </w:rPr>
        <w:t xml:space="preserve"> м) = 644 человека, где: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25</w:t>
      </w:r>
      <w:r w:rsidR="00080BCC">
        <w:rPr>
          <w:sz w:val="28"/>
          <w:szCs w:val="28"/>
        </w:rPr>
        <w:t xml:space="preserve"> </w:t>
      </w:r>
      <w:r w:rsidRPr="000E0D1B">
        <w:rPr>
          <w:sz w:val="28"/>
          <w:szCs w:val="28"/>
        </w:rPr>
        <w:t>730 кв.</w:t>
      </w:r>
      <w:r w:rsidR="00080BCC">
        <w:rPr>
          <w:sz w:val="28"/>
          <w:szCs w:val="28"/>
        </w:rPr>
        <w:t xml:space="preserve"> </w:t>
      </w:r>
      <w:r w:rsidRPr="000E0D1B">
        <w:rPr>
          <w:sz w:val="28"/>
          <w:szCs w:val="28"/>
        </w:rPr>
        <w:t>м – общая площадь жилых квартир по проекту планировки территории, что не превышает 29</w:t>
      </w:r>
      <w:r w:rsidR="00080BCC">
        <w:rPr>
          <w:sz w:val="28"/>
          <w:szCs w:val="28"/>
        </w:rPr>
        <w:t xml:space="preserve"> </w:t>
      </w:r>
      <w:r w:rsidRPr="000E0D1B">
        <w:rPr>
          <w:sz w:val="28"/>
          <w:szCs w:val="28"/>
        </w:rPr>
        <w:t>160 кв.</w:t>
      </w:r>
      <w:r w:rsidR="00080BCC">
        <w:rPr>
          <w:sz w:val="28"/>
          <w:szCs w:val="28"/>
        </w:rPr>
        <w:t xml:space="preserve"> </w:t>
      </w:r>
      <w:r w:rsidRPr="000E0D1B">
        <w:rPr>
          <w:sz w:val="28"/>
          <w:szCs w:val="28"/>
        </w:rPr>
        <w:t xml:space="preserve">м по условиям договора </w:t>
      </w:r>
      <w:r w:rsidR="00080BCC">
        <w:rPr>
          <w:sz w:val="28"/>
          <w:szCs w:val="28"/>
        </w:rPr>
        <w:br/>
      </w:r>
      <w:r w:rsidRPr="000E0D1B">
        <w:rPr>
          <w:sz w:val="28"/>
          <w:szCs w:val="28"/>
        </w:rPr>
        <w:t>о комплексном развитии территории.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Плотность населения на территории</w:t>
      </w:r>
      <w:r w:rsidR="00080BCC">
        <w:rPr>
          <w:sz w:val="28"/>
          <w:szCs w:val="28"/>
        </w:rPr>
        <w:t>, подлежащей комплексному развитию</w:t>
      </w:r>
      <w:r w:rsidRPr="000E0D1B">
        <w:rPr>
          <w:sz w:val="28"/>
          <w:szCs w:val="28"/>
        </w:rPr>
        <w:t xml:space="preserve"> составляет 299 чел</w:t>
      </w:r>
      <w:r w:rsidR="00080BCC">
        <w:rPr>
          <w:sz w:val="28"/>
          <w:szCs w:val="28"/>
        </w:rPr>
        <w:t>овек</w:t>
      </w:r>
      <w:r w:rsidRPr="000E0D1B">
        <w:rPr>
          <w:sz w:val="28"/>
          <w:szCs w:val="28"/>
        </w:rPr>
        <w:t xml:space="preserve">/га </w:t>
      </w:r>
      <w:r w:rsidR="00080BCC">
        <w:rPr>
          <w:sz w:val="28"/>
          <w:szCs w:val="28"/>
        </w:rPr>
        <w:t>(644 человек</w:t>
      </w:r>
      <w:r w:rsidRPr="000E0D1B">
        <w:rPr>
          <w:sz w:val="28"/>
          <w:szCs w:val="28"/>
        </w:rPr>
        <w:t xml:space="preserve"> / 2,1554 га).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Плотность населения на территории</w:t>
      </w:r>
      <w:r w:rsidR="00080BCC">
        <w:rPr>
          <w:sz w:val="28"/>
          <w:szCs w:val="28"/>
        </w:rPr>
        <w:t>,</w:t>
      </w:r>
      <w:r w:rsidRPr="000E0D1B">
        <w:rPr>
          <w:sz w:val="28"/>
          <w:szCs w:val="28"/>
        </w:rPr>
        <w:t xml:space="preserve"> </w:t>
      </w:r>
      <w:r w:rsidR="00080BCC">
        <w:rPr>
          <w:sz w:val="28"/>
          <w:szCs w:val="28"/>
        </w:rPr>
        <w:t>подлежащей комплексному развитию</w:t>
      </w:r>
      <w:r w:rsidRPr="000E0D1B">
        <w:rPr>
          <w:sz w:val="28"/>
          <w:szCs w:val="28"/>
        </w:rPr>
        <w:t xml:space="preserve"> не превышает но</w:t>
      </w:r>
      <w:r w:rsidR="00080BCC">
        <w:rPr>
          <w:sz w:val="28"/>
          <w:szCs w:val="28"/>
        </w:rPr>
        <w:t>рмативного показателя в 450 человек/га согласно пункту</w:t>
      </w:r>
      <w:r w:rsidRPr="000E0D1B">
        <w:rPr>
          <w:sz w:val="28"/>
          <w:szCs w:val="28"/>
        </w:rPr>
        <w:t xml:space="preserve"> 7.6 СП 42.13330.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3.2 Расчет площади нормируемых элементов благоустройства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>Элементы благоустройства жилого микрорайона</w:t>
      </w:r>
    </w:p>
    <w:p w:rsidR="000E0D1B" w:rsidRPr="000E0D1B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 xml:space="preserve">Согласно требованиям СП 42.13330 в микрорайонах (кварталах) жилых зон необходимо предусматривать размещение площадок общего пользования различного назначения с учетом демографического состава населения, типа застройки, природно-климатических и других местных условий. Состав площадок и размеры их территории должны определяться МНГП и правилами </w:t>
      </w:r>
      <w:r w:rsidRPr="000E0D1B">
        <w:rPr>
          <w:sz w:val="28"/>
          <w:szCs w:val="28"/>
        </w:rPr>
        <w:lastRenderedPageBreak/>
        <w:t xml:space="preserve">благоустройства территории городского округа с учетом пунктов 8.2, 8.3 </w:t>
      </w:r>
      <w:r w:rsidR="00080BCC">
        <w:rPr>
          <w:sz w:val="28"/>
          <w:szCs w:val="28"/>
        </w:rPr>
        <w:br/>
      </w:r>
      <w:r w:rsidRPr="000E0D1B">
        <w:rPr>
          <w:sz w:val="28"/>
          <w:szCs w:val="28"/>
        </w:rPr>
        <w:t>СП 476.1325800.2020 "Территории городских и сельских поселений. Правила планировки, застройки и благоустройства жилых микрорайонов".</w:t>
      </w:r>
    </w:p>
    <w:p w:rsidR="00B0211C" w:rsidRDefault="000E0D1B" w:rsidP="000E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0D1B">
        <w:rPr>
          <w:sz w:val="28"/>
          <w:szCs w:val="28"/>
        </w:rPr>
        <w:t xml:space="preserve">Размеры территорий площадок определяются в зависимости от вида </w:t>
      </w:r>
      <w:r w:rsidR="00080BCC">
        <w:rPr>
          <w:sz w:val="28"/>
          <w:szCs w:val="28"/>
        </w:rPr>
        <w:br/>
      </w:r>
      <w:r w:rsidRPr="000E0D1B">
        <w:rPr>
          <w:sz w:val="28"/>
          <w:szCs w:val="28"/>
        </w:rPr>
        <w:t xml:space="preserve">и устанавливаются согласно нормам градостроительного проектирования. Удельные размеры площадок сведены в таблицу 1. Расчет площади нормируемых элементов дворовой территории представлен в соответствии </w:t>
      </w:r>
      <w:r w:rsidR="00080BCC">
        <w:rPr>
          <w:sz w:val="28"/>
          <w:szCs w:val="28"/>
        </w:rPr>
        <w:br/>
      </w:r>
      <w:r w:rsidRPr="000E0D1B">
        <w:rPr>
          <w:sz w:val="28"/>
          <w:szCs w:val="28"/>
        </w:rPr>
        <w:t>с таблицей 21 статьи 29 МНГП.</w:t>
      </w:r>
    </w:p>
    <w:p w:rsidR="00B4269C" w:rsidRPr="00AF5F15" w:rsidRDefault="00B4269C" w:rsidP="00B4269C">
      <w:pPr>
        <w:autoSpaceDE w:val="0"/>
        <w:autoSpaceDN w:val="0"/>
        <w:adjustRightInd w:val="0"/>
        <w:jc w:val="both"/>
        <w:rPr>
          <w:sz w:val="12"/>
          <w:szCs w:val="28"/>
        </w:rPr>
      </w:pPr>
    </w:p>
    <w:p w:rsidR="00AC57DF" w:rsidRDefault="00B4269C" w:rsidP="00B426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3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8"/>
        <w:gridCol w:w="1816"/>
        <w:gridCol w:w="1803"/>
        <w:gridCol w:w="1842"/>
      </w:tblGrid>
      <w:tr w:rsidR="00AC57DF" w:rsidRPr="00AC57DF" w:rsidTr="0005230A">
        <w:trPr>
          <w:trHeight w:val="680"/>
        </w:trPr>
        <w:tc>
          <w:tcPr>
            <w:tcW w:w="41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AC57DF">
              <w:t>Площадки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AC57DF">
              <w:t>Удельный размер</w:t>
            </w:r>
          </w:p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AC57DF">
              <w:t>площадок (кв. м/человек)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</w:pPr>
            <w:r w:rsidRPr="00AC57DF">
              <w:t xml:space="preserve">Расстояние </w:t>
            </w:r>
          </w:p>
          <w:p w:rsidR="00AC57DF" w:rsidRPr="00AC57DF" w:rsidRDefault="00AC57DF" w:rsidP="00D25AA7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</w:pPr>
            <w:r w:rsidRPr="00AC57DF">
              <w:t xml:space="preserve">от площадок </w:t>
            </w:r>
          </w:p>
          <w:p w:rsidR="00AC57DF" w:rsidRPr="00AC57DF" w:rsidRDefault="00AC57DF" w:rsidP="00D25AA7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</w:pPr>
            <w:r w:rsidRPr="00AC57DF">
              <w:t>до окон жилых домов и общественных зданий (м)</w:t>
            </w:r>
          </w:p>
        </w:tc>
      </w:tr>
      <w:tr w:rsidR="0005230A" w:rsidRPr="00AC57DF" w:rsidTr="0005230A">
        <w:trPr>
          <w:trHeight w:val="651"/>
        </w:trPr>
        <w:tc>
          <w:tcPr>
            <w:tcW w:w="41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AC57DF">
              <w:t>МНГП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AC57DF">
              <w:t>СП 476.1325800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before="120" w:line="240" w:lineRule="atLeast"/>
              <w:contextualSpacing/>
              <w:jc w:val="center"/>
            </w:pPr>
          </w:p>
        </w:tc>
      </w:tr>
      <w:tr w:rsidR="00AC57DF" w:rsidRPr="00AC57DF" w:rsidTr="0005230A">
        <w:trPr>
          <w:trHeight w:val="794"/>
        </w:trPr>
        <w:tc>
          <w:tcPr>
            <w:tcW w:w="4178" w:type="dxa"/>
            <w:tcBorders>
              <w:top w:val="single" w:sz="4" w:space="0" w:color="auto"/>
            </w:tcBorders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</w:pPr>
            <w:r w:rsidRPr="00AC57DF">
              <w:t>Детские игровые площадки (площадки для игр детей дошкольного и младшего школьного возраста)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0,7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0,4-0,7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10</w:t>
            </w:r>
          </w:p>
        </w:tc>
      </w:tr>
      <w:tr w:rsidR="00AC57DF" w:rsidRPr="00AC57DF" w:rsidTr="0005230A">
        <w:trPr>
          <w:trHeight w:val="680"/>
        </w:trPr>
        <w:tc>
          <w:tcPr>
            <w:tcW w:w="4178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</w:pPr>
            <w:r w:rsidRPr="00AC57DF">
              <w:t>Площадки для отдыха взрослого населения</w:t>
            </w:r>
          </w:p>
        </w:tc>
        <w:tc>
          <w:tcPr>
            <w:tcW w:w="1816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0,2</w:t>
            </w:r>
          </w:p>
        </w:tc>
        <w:tc>
          <w:tcPr>
            <w:tcW w:w="1803" w:type="dxa"/>
            <w:tcMar>
              <w:left w:w="57" w:type="dxa"/>
              <w:right w:w="57" w:type="dxa"/>
            </w:tcMar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0,1-0,2</w:t>
            </w:r>
          </w:p>
        </w:tc>
        <w:tc>
          <w:tcPr>
            <w:tcW w:w="1842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8</w:t>
            </w:r>
          </w:p>
        </w:tc>
      </w:tr>
      <w:tr w:rsidR="00AC57DF" w:rsidRPr="00AC57DF" w:rsidTr="0005230A">
        <w:trPr>
          <w:trHeight w:val="454"/>
        </w:trPr>
        <w:tc>
          <w:tcPr>
            <w:tcW w:w="4178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</w:pPr>
            <w:r w:rsidRPr="00AC57DF">
              <w:t>Площадки для занятий физкультурой взрослого населения</w:t>
            </w:r>
          </w:p>
        </w:tc>
        <w:tc>
          <w:tcPr>
            <w:tcW w:w="1816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0,7</w:t>
            </w:r>
          </w:p>
        </w:tc>
        <w:tc>
          <w:tcPr>
            <w:tcW w:w="1803" w:type="dxa"/>
            <w:tcMar>
              <w:left w:w="57" w:type="dxa"/>
              <w:right w:w="57" w:type="dxa"/>
            </w:tcMar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0,5-0,7</w:t>
            </w:r>
          </w:p>
        </w:tc>
        <w:tc>
          <w:tcPr>
            <w:tcW w:w="1842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10-40</w:t>
            </w:r>
          </w:p>
        </w:tc>
      </w:tr>
      <w:tr w:rsidR="00AC57DF" w:rsidRPr="00AC57DF" w:rsidTr="0005230A">
        <w:trPr>
          <w:trHeight w:val="680"/>
        </w:trPr>
        <w:tc>
          <w:tcPr>
            <w:tcW w:w="4178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</w:pPr>
            <w:r w:rsidRPr="00AC57DF">
              <w:t>Площадки для хозяйственных целей (контейнерные площадки для сбора твердых бытовых отходов и крупногабаритного мусора)</w:t>
            </w:r>
          </w:p>
        </w:tc>
        <w:tc>
          <w:tcPr>
            <w:tcW w:w="1816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0,03</w:t>
            </w:r>
          </w:p>
        </w:tc>
        <w:tc>
          <w:tcPr>
            <w:tcW w:w="1803" w:type="dxa"/>
            <w:tcMar>
              <w:left w:w="57" w:type="dxa"/>
              <w:right w:w="57" w:type="dxa"/>
            </w:tcMar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0,03</w:t>
            </w:r>
          </w:p>
        </w:tc>
        <w:tc>
          <w:tcPr>
            <w:tcW w:w="1842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20</w:t>
            </w:r>
          </w:p>
        </w:tc>
      </w:tr>
      <w:tr w:rsidR="00AC57DF" w:rsidRPr="00AC57DF" w:rsidTr="0005230A">
        <w:trPr>
          <w:trHeight w:val="510"/>
        </w:trPr>
        <w:tc>
          <w:tcPr>
            <w:tcW w:w="4178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</w:pPr>
            <w:r w:rsidRPr="00AC57DF">
              <w:t>Площадка для выгула собак</w:t>
            </w:r>
          </w:p>
        </w:tc>
        <w:tc>
          <w:tcPr>
            <w:tcW w:w="1816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400</w:t>
            </w:r>
            <w:r w:rsidR="002F3E16">
              <w:t xml:space="preserve"> </w:t>
            </w:r>
            <w:r w:rsidRPr="00AC57DF">
              <w:t>-</w:t>
            </w:r>
            <w:r w:rsidR="002F3E16">
              <w:t xml:space="preserve"> </w:t>
            </w:r>
            <w:r w:rsidRPr="00AC57DF">
              <w:t>600</w:t>
            </w:r>
          </w:p>
        </w:tc>
        <w:tc>
          <w:tcPr>
            <w:tcW w:w="1803" w:type="dxa"/>
            <w:tcMar>
              <w:left w:w="57" w:type="dxa"/>
              <w:right w:w="57" w:type="dxa"/>
            </w:tcMar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400-600</w:t>
            </w:r>
          </w:p>
        </w:tc>
        <w:tc>
          <w:tcPr>
            <w:tcW w:w="1842" w:type="dxa"/>
            <w:vAlign w:val="center"/>
          </w:tcPr>
          <w:p w:rsidR="00AC57DF" w:rsidRPr="00AC57DF" w:rsidRDefault="00AC57DF" w:rsidP="00D25AA7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C57DF">
              <w:t>40</w:t>
            </w:r>
          </w:p>
        </w:tc>
      </w:tr>
      <w:tr w:rsidR="00AC57DF" w:rsidRPr="00AC57DF" w:rsidTr="0005230A">
        <w:trPr>
          <w:trHeight w:val="454"/>
        </w:trPr>
        <w:tc>
          <w:tcPr>
            <w:tcW w:w="9639" w:type="dxa"/>
            <w:gridSpan w:val="4"/>
          </w:tcPr>
          <w:p w:rsidR="00AC57DF" w:rsidRPr="00AC57DF" w:rsidRDefault="00AC57DF" w:rsidP="00AC57D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AC57DF">
              <w:t>Допускается уменьшать, но не более чем на 50</w:t>
            </w:r>
            <w:r w:rsidR="002F3E16">
              <w:t xml:space="preserve"> процентов</w:t>
            </w:r>
            <w:r w:rsidRPr="00AC57DF">
              <w:t xml:space="preserve"> удельные размеры площадок:</w:t>
            </w:r>
          </w:p>
          <w:p w:rsidR="00AC57DF" w:rsidRPr="00AC57DF" w:rsidRDefault="00AC57DF" w:rsidP="00AC57D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AC57DF">
              <w:t xml:space="preserve">детских игровых, отдыха взрослого населения, для занятий физкультурой взрослого населения, для хозяйственных целей (в соответствии с </w:t>
            </w:r>
            <w:r w:rsidR="0005230A" w:rsidRPr="0005230A">
              <w:t>СП 42.13330</w:t>
            </w:r>
            <w:r w:rsidRPr="00AC57DF">
              <w:t>);</w:t>
            </w:r>
          </w:p>
          <w:p w:rsidR="00AC57DF" w:rsidRPr="00AC57DF" w:rsidRDefault="00AC57DF" w:rsidP="0005230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AC57DF">
              <w:t xml:space="preserve">для занятий физкультурой взрослого населения </w:t>
            </w:r>
            <w:r w:rsidR="0005230A">
              <w:t>−</w:t>
            </w:r>
            <w:r w:rsidRPr="00AC57DF">
              <w:t xml:space="preserve"> при формировании единого физкультурно-оздоровительного комплекса микрорайона для школьников и населения.</w:t>
            </w:r>
          </w:p>
        </w:tc>
      </w:tr>
    </w:tbl>
    <w:p w:rsidR="00B0211C" w:rsidRPr="00AF5F15" w:rsidRDefault="00B0211C" w:rsidP="00671E61">
      <w:pPr>
        <w:autoSpaceDE w:val="0"/>
        <w:autoSpaceDN w:val="0"/>
        <w:adjustRightInd w:val="0"/>
        <w:jc w:val="both"/>
        <w:rPr>
          <w:sz w:val="16"/>
          <w:szCs w:val="28"/>
        </w:rPr>
      </w:pPr>
    </w:p>
    <w:p w:rsidR="00D51E5B" w:rsidRPr="00D51E5B" w:rsidRDefault="00D51E5B" w:rsidP="00D51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E5B">
        <w:rPr>
          <w:sz w:val="28"/>
          <w:szCs w:val="28"/>
        </w:rPr>
        <w:t>Расстояния от площадок для мусоросборников до физкультурных площадок, площадок для игр детей и отдыха взрослых, а также до границ детских дошкольных учреждений, лечебных учреждений и учреждений питания следует принимать не менее 20 м</w:t>
      </w:r>
      <w:r w:rsidR="00BC74EF">
        <w:rPr>
          <w:sz w:val="28"/>
          <w:szCs w:val="28"/>
        </w:rPr>
        <w:t>етров</w:t>
      </w:r>
      <w:r w:rsidRPr="00D51E5B">
        <w:rPr>
          <w:sz w:val="28"/>
          <w:szCs w:val="28"/>
        </w:rPr>
        <w:t xml:space="preserve">, а от площадок </w:t>
      </w:r>
      <w:r w:rsidR="002F3E16">
        <w:rPr>
          <w:sz w:val="28"/>
          <w:szCs w:val="28"/>
        </w:rPr>
        <w:br/>
      </w:r>
      <w:r w:rsidRPr="00D51E5B">
        <w:rPr>
          <w:sz w:val="28"/>
          <w:szCs w:val="28"/>
        </w:rPr>
        <w:t xml:space="preserve">для хозяйственных целей до наиболее удаленного входа в жилое здание </w:t>
      </w:r>
      <w:r w:rsidR="002F3E16">
        <w:rPr>
          <w:sz w:val="28"/>
          <w:szCs w:val="28"/>
        </w:rPr>
        <w:t xml:space="preserve">– </w:t>
      </w:r>
      <w:r w:rsidR="002F3E16">
        <w:rPr>
          <w:sz w:val="28"/>
          <w:szCs w:val="28"/>
        </w:rPr>
        <w:br/>
      </w:r>
      <w:r w:rsidRPr="00D51E5B">
        <w:rPr>
          <w:sz w:val="28"/>
          <w:szCs w:val="28"/>
        </w:rPr>
        <w:t>не более 100 м</w:t>
      </w:r>
      <w:r w:rsidR="00BC74EF">
        <w:rPr>
          <w:sz w:val="28"/>
          <w:szCs w:val="28"/>
        </w:rPr>
        <w:t>етров</w:t>
      </w:r>
      <w:r w:rsidRPr="00D51E5B">
        <w:rPr>
          <w:sz w:val="28"/>
          <w:szCs w:val="28"/>
        </w:rPr>
        <w:t xml:space="preserve"> (для домов с мусоропроводами) и 50 м</w:t>
      </w:r>
      <w:r w:rsidR="00BC74EF">
        <w:rPr>
          <w:sz w:val="28"/>
          <w:szCs w:val="28"/>
        </w:rPr>
        <w:t>етров</w:t>
      </w:r>
      <w:r w:rsidRPr="00D51E5B">
        <w:rPr>
          <w:sz w:val="28"/>
          <w:szCs w:val="28"/>
        </w:rPr>
        <w:t xml:space="preserve"> (для домов </w:t>
      </w:r>
      <w:r w:rsidR="002F3E16">
        <w:rPr>
          <w:sz w:val="28"/>
          <w:szCs w:val="28"/>
        </w:rPr>
        <w:br/>
      </w:r>
      <w:r w:rsidRPr="00D51E5B">
        <w:rPr>
          <w:sz w:val="28"/>
          <w:szCs w:val="28"/>
        </w:rPr>
        <w:t xml:space="preserve">без мусоропроводов) в соответствии с </w:t>
      </w:r>
      <w:r w:rsidR="002F3E16">
        <w:rPr>
          <w:sz w:val="28"/>
          <w:szCs w:val="28"/>
        </w:rPr>
        <w:t>п</w:t>
      </w:r>
      <w:r w:rsidRPr="00D51E5B">
        <w:rPr>
          <w:sz w:val="28"/>
          <w:szCs w:val="28"/>
        </w:rPr>
        <w:t>остановлением Главного госуд</w:t>
      </w:r>
      <w:r w:rsidR="00BC74EF">
        <w:rPr>
          <w:sz w:val="28"/>
          <w:szCs w:val="28"/>
        </w:rPr>
        <w:t>арственного санитарного врача Российской Федерации</w:t>
      </w:r>
      <w:r w:rsidRPr="00D51E5B">
        <w:rPr>
          <w:sz w:val="28"/>
          <w:szCs w:val="28"/>
        </w:rPr>
        <w:t xml:space="preserve"> от 28 января </w:t>
      </w:r>
      <w:r w:rsidR="002F3E16">
        <w:rPr>
          <w:sz w:val="28"/>
          <w:szCs w:val="28"/>
        </w:rPr>
        <w:br/>
      </w:r>
      <w:r w:rsidRPr="00D51E5B">
        <w:rPr>
          <w:sz w:val="28"/>
          <w:szCs w:val="28"/>
        </w:rPr>
        <w:t>2021 года №</w:t>
      </w:r>
      <w:r w:rsidR="00BC74EF">
        <w:rPr>
          <w:sz w:val="28"/>
          <w:szCs w:val="28"/>
        </w:rPr>
        <w:t xml:space="preserve"> </w:t>
      </w:r>
      <w:r w:rsidRPr="00D51E5B">
        <w:rPr>
          <w:sz w:val="28"/>
          <w:szCs w:val="28"/>
        </w:rPr>
        <w:t>3 (</w:t>
      </w:r>
      <w:r w:rsidR="00BC74EF">
        <w:rPr>
          <w:sz w:val="28"/>
          <w:szCs w:val="28"/>
        </w:rPr>
        <w:t>с изменениями)</w:t>
      </w:r>
      <w:r w:rsidR="00AF5F15">
        <w:rPr>
          <w:sz w:val="28"/>
          <w:szCs w:val="28"/>
        </w:rPr>
        <w:t>.</w:t>
      </w:r>
    </w:p>
    <w:p w:rsidR="00D51E5B" w:rsidRPr="00D51E5B" w:rsidRDefault="00D51E5B" w:rsidP="00D51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D51E5B">
        <w:rPr>
          <w:sz w:val="28"/>
          <w:szCs w:val="28"/>
        </w:rPr>
        <w:t>Элементы благоустройства придомовой территории</w:t>
      </w:r>
    </w:p>
    <w:p w:rsidR="00D51E5B" w:rsidRPr="00D51E5B" w:rsidRDefault="00D51E5B" w:rsidP="00D51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E5B">
        <w:rPr>
          <w:sz w:val="28"/>
          <w:szCs w:val="28"/>
        </w:rPr>
        <w:lastRenderedPageBreak/>
        <w:t>Проектное планировочное решение позволяет сформировать две группы домов с приватной придомовой территорией (номер на плане 1-2 и 3-4 (Том 2. Проект планировки территории. М</w:t>
      </w:r>
      <w:r>
        <w:rPr>
          <w:sz w:val="28"/>
          <w:szCs w:val="28"/>
        </w:rPr>
        <w:t>атериалы по обоснованию, лист 6</w:t>
      </w:r>
      <w:r w:rsidRPr="00D51E5B">
        <w:rPr>
          <w:sz w:val="28"/>
          <w:szCs w:val="28"/>
        </w:rPr>
        <w:t>).</w:t>
      </w:r>
    </w:p>
    <w:p w:rsidR="00D51E5B" w:rsidRPr="00D51E5B" w:rsidRDefault="00D51E5B" w:rsidP="00D51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D51E5B">
        <w:rPr>
          <w:sz w:val="28"/>
          <w:szCs w:val="28"/>
        </w:rPr>
        <w:t>Принятые проектные решения</w:t>
      </w:r>
    </w:p>
    <w:p w:rsidR="00B0211C" w:rsidRDefault="00D51E5B" w:rsidP="00D51E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E5B">
        <w:rPr>
          <w:sz w:val="28"/>
          <w:szCs w:val="28"/>
        </w:rPr>
        <w:t>Элементы благоустройства территории, подлежащей комплексному развитию, выполнены для жилых групп. Удельные размеры площадок приняты по наибольшему значению из представленных значений в градостроительной документации. Расчеты параметров площадок общего пользования различного назначения и представлены в таблице 2.</w:t>
      </w:r>
    </w:p>
    <w:p w:rsidR="00515E4C" w:rsidRPr="00515E4C" w:rsidRDefault="00515E4C" w:rsidP="00D51E5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15E4C" w:rsidRDefault="00515E4C" w:rsidP="00515E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3"/>
        <w:tblW w:w="978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276"/>
        <w:gridCol w:w="1275"/>
        <w:gridCol w:w="1843"/>
      </w:tblGrid>
      <w:tr w:rsidR="00515E4C" w:rsidRPr="00515E4C" w:rsidTr="00515E4C">
        <w:trPr>
          <w:trHeight w:val="1531"/>
          <w:tblHeader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contextualSpacing/>
              <w:jc w:val="center"/>
            </w:pPr>
            <w:r w:rsidRPr="00515E4C">
              <w:t>Площадки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contextualSpacing/>
              <w:jc w:val="center"/>
            </w:pPr>
            <w:r w:rsidRPr="00515E4C">
              <w:t>Формула расчета</w:t>
            </w:r>
          </w:p>
          <w:p w:rsidR="00515E4C" w:rsidRPr="00515E4C" w:rsidRDefault="00515E4C" w:rsidP="00515E4C">
            <w:pPr>
              <w:autoSpaceDE w:val="0"/>
              <w:autoSpaceDN w:val="0"/>
              <w:adjustRightInd w:val="0"/>
              <w:contextualSpacing/>
              <w:jc w:val="center"/>
            </w:pPr>
            <w:r w:rsidRPr="00515E4C">
              <w:t>(удельный размер х кол-во чел. х доля сокращения зоны)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contextualSpacing/>
              <w:jc w:val="center"/>
            </w:pPr>
            <w:r w:rsidRPr="00515E4C">
              <w:t xml:space="preserve">Требуемая площадь площадок, </w:t>
            </w:r>
          </w:p>
          <w:p w:rsidR="00515E4C" w:rsidRPr="00515E4C" w:rsidRDefault="00515E4C" w:rsidP="00515E4C">
            <w:pPr>
              <w:autoSpaceDE w:val="0"/>
              <w:autoSpaceDN w:val="0"/>
              <w:adjustRightInd w:val="0"/>
              <w:contextualSpacing/>
              <w:jc w:val="center"/>
            </w:pPr>
            <w:r w:rsidRPr="00515E4C">
              <w:t>кв.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contextualSpacing/>
              <w:jc w:val="center"/>
            </w:pPr>
            <w:r w:rsidRPr="00515E4C">
              <w:t>Принятое проектное решение, кв.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spacing w:before="120"/>
              <w:contextualSpacing/>
              <w:jc w:val="center"/>
            </w:pPr>
            <w:r w:rsidRPr="00515E4C">
              <w:t xml:space="preserve">Расстояние </w:t>
            </w:r>
            <w:r w:rsidR="008A1706">
              <w:br/>
            </w:r>
            <w:r w:rsidRPr="00515E4C">
              <w:t>от площадок до окон жилых домов и общественных зданий (м)</w:t>
            </w:r>
          </w:p>
        </w:tc>
      </w:tr>
      <w:tr w:rsidR="00515E4C" w:rsidRPr="00515E4C" w:rsidTr="00515E4C">
        <w:trPr>
          <w:trHeight w:val="454"/>
        </w:trPr>
        <w:tc>
          <w:tcPr>
            <w:tcW w:w="9781" w:type="dxa"/>
            <w:gridSpan w:val="5"/>
            <w:tcBorders>
              <w:top w:val="single" w:sz="4" w:space="0" w:color="auto"/>
            </w:tcBorders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Группа домов №</w:t>
            </w:r>
            <w:r>
              <w:t xml:space="preserve"> </w:t>
            </w:r>
            <w:r w:rsidRPr="00515E4C">
              <w:t>1 и №</w:t>
            </w:r>
            <w:r>
              <w:t xml:space="preserve"> </w:t>
            </w:r>
            <w:r w:rsidRPr="00515E4C">
              <w:t>2, население 370 чел</w:t>
            </w:r>
            <w:r>
              <w:t>овек</w:t>
            </w:r>
          </w:p>
        </w:tc>
      </w:tr>
      <w:tr w:rsidR="00515E4C" w:rsidRPr="00515E4C" w:rsidTr="00515E4C">
        <w:trPr>
          <w:trHeight w:val="79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>Площадки для игр детей дошкольного и младшего школьного возраста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E4C">
              <w:t>0,7 х 370 х 0,5*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129,5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E4C">
              <w:t>352,2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10</w:t>
            </w:r>
          </w:p>
        </w:tc>
      </w:tr>
      <w:tr w:rsidR="00515E4C" w:rsidRPr="00515E4C" w:rsidTr="00515E4C">
        <w:trPr>
          <w:trHeight w:val="680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П</w:t>
            </w:r>
            <w:r w:rsidRPr="00515E4C">
              <w:t>лощадки для отдыха</w:t>
            </w:r>
          </w:p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 xml:space="preserve"> взрослого населения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0,2 х 370 х 0,5*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E4C">
              <w:t>37,0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84,3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8</w:t>
            </w: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С</w:t>
            </w:r>
            <w:r w:rsidRPr="00515E4C">
              <w:t>портивные площадки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1,0 х 370 х 0,5*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185,0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362,6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10-40</w:t>
            </w:r>
          </w:p>
        </w:tc>
      </w:tr>
      <w:tr w:rsidR="00515E4C" w:rsidRPr="00515E4C" w:rsidTr="00515E4C">
        <w:trPr>
          <w:trHeight w:val="680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П</w:t>
            </w:r>
            <w:r w:rsidRPr="00515E4C">
              <w:t>лощадки для</w:t>
            </w:r>
          </w:p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>хозяйственных целей (включая площадки ТБО/КГО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0,15 х 370 х 0,5*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27,75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76,1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20</w:t>
            </w: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>И</w:t>
            </w:r>
            <w:r>
              <w:t>того</w:t>
            </w:r>
            <w:r w:rsidRPr="00515E4C">
              <w:t xml:space="preserve"> по группе домов №</w:t>
            </w:r>
            <w:r>
              <w:t xml:space="preserve"> </w:t>
            </w:r>
            <w:r w:rsidRPr="00515E4C">
              <w:t xml:space="preserve">1 </w:t>
            </w:r>
            <w:r>
              <w:br/>
            </w:r>
            <w:r w:rsidRPr="00515E4C">
              <w:t>и № 2: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379,25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15E4C">
              <w:t>875,2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E4C" w:rsidRPr="00515E4C" w:rsidTr="00515E4C">
        <w:trPr>
          <w:trHeight w:val="454"/>
        </w:trPr>
        <w:tc>
          <w:tcPr>
            <w:tcW w:w="9781" w:type="dxa"/>
            <w:gridSpan w:val="5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Группа домов № 3 и № 4, население 274 человек</w:t>
            </w: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П</w:t>
            </w:r>
            <w:r w:rsidRPr="00515E4C">
              <w:t>лощадки для игр детей дошкольного и младшего школьного возраста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E4C">
              <w:t>0,7 х 274 х 0,5*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95,9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E4C">
              <w:t>189,6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10</w:t>
            </w: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П</w:t>
            </w:r>
            <w:r w:rsidRPr="00515E4C">
              <w:t>лощадки для отдыха</w:t>
            </w:r>
          </w:p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>взрослого населения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0,2 х 274 х 0,5*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E4C">
              <w:t>27,4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37,1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8</w:t>
            </w: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С</w:t>
            </w:r>
            <w:r w:rsidRPr="00515E4C">
              <w:t>портивные площадки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1,0 х 274 х 0,5*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137,0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207,3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10-40</w:t>
            </w: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П</w:t>
            </w:r>
            <w:r w:rsidRPr="00515E4C">
              <w:t>лощадки для</w:t>
            </w:r>
          </w:p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>хозяйственных целей (включая площадки ТБО/КГО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0,15 х 274 х 0,5*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20,55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39,1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20</w:t>
            </w: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>И</w:t>
            </w:r>
            <w:r>
              <w:t>того</w:t>
            </w:r>
            <w:r w:rsidRPr="00515E4C">
              <w:t xml:space="preserve"> по группе домов №</w:t>
            </w:r>
            <w:r>
              <w:t xml:space="preserve"> </w:t>
            </w:r>
            <w:r w:rsidRPr="00515E4C">
              <w:t xml:space="preserve">3 </w:t>
            </w:r>
            <w:r>
              <w:br/>
            </w:r>
            <w:r w:rsidRPr="00515E4C">
              <w:t>и №</w:t>
            </w:r>
            <w:r>
              <w:t xml:space="preserve"> </w:t>
            </w:r>
            <w:r w:rsidRPr="00515E4C">
              <w:t>4: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280,85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15E4C">
              <w:t>473,1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E4C" w:rsidRPr="00515E4C" w:rsidTr="00515E4C">
        <w:trPr>
          <w:trHeight w:val="454"/>
        </w:trPr>
        <w:tc>
          <w:tcPr>
            <w:tcW w:w="9781" w:type="dxa"/>
            <w:gridSpan w:val="5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Территория благоустройства существующего жилого дома по ул. Советская, д. 40, корп. 1</w:t>
            </w: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П</w:t>
            </w:r>
            <w:r w:rsidRPr="00515E4C">
              <w:t xml:space="preserve">лощадки для игр детей дошкольного и младшего школьного возраста 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57,4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57,4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П</w:t>
            </w:r>
            <w:r w:rsidRPr="00515E4C">
              <w:t>лощадки для отдыха</w:t>
            </w:r>
          </w:p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>взрослого населения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15E4C">
              <w:t>28,8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28,8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lastRenderedPageBreak/>
              <w:t>С</w:t>
            </w:r>
            <w:r w:rsidRPr="00515E4C">
              <w:t>портивные площадки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92,3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92,3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Итого</w:t>
            </w:r>
            <w:r w:rsidRPr="00515E4C">
              <w:t xml:space="preserve"> для дома ул. Советская, </w:t>
            </w:r>
          </w:p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>д. 40, корп. 1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178,5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15E4C">
              <w:t>178,5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 w:rsidRPr="00515E4C">
              <w:t>В</w:t>
            </w:r>
            <w:r>
              <w:t>сего</w:t>
            </w:r>
            <w:r w:rsidRPr="00515E4C">
              <w:t xml:space="preserve"> по КРТ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838,6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1526,8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</w:p>
        </w:tc>
      </w:tr>
      <w:tr w:rsidR="00515E4C" w:rsidRPr="00515E4C" w:rsidTr="00515E4C">
        <w:trPr>
          <w:trHeight w:val="454"/>
        </w:trPr>
        <w:tc>
          <w:tcPr>
            <w:tcW w:w="3402" w:type="dxa"/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</w:pPr>
            <w:r>
              <w:t>П</w:t>
            </w:r>
            <w:r w:rsidRPr="00515E4C">
              <w:t>лощадка для выгула собак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400</w:t>
            </w:r>
            <w:r w:rsidR="00AF5F15">
              <w:t xml:space="preserve"> </w:t>
            </w:r>
            <w:r w:rsidRPr="00515E4C">
              <w:t>-</w:t>
            </w:r>
            <w:r w:rsidR="00AF5F15">
              <w:t xml:space="preserve"> </w:t>
            </w:r>
            <w:r w:rsidRPr="00515E4C">
              <w:t>600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515E4C">
            <w:pPr>
              <w:autoSpaceDE w:val="0"/>
              <w:autoSpaceDN w:val="0"/>
              <w:adjustRightInd w:val="0"/>
              <w:jc w:val="center"/>
            </w:pPr>
            <w:r w:rsidRPr="00515E4C">
              <w:t>**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="00515E4C" w:rsidRPr="00515E4C" w:rsidRDefault="00515E4C" w:rsidP="008A1706">
            <w:pPr>
              <w:autoSpaceDE w:val="0"/>
              <w:autoSpaceDN w:val="0"/>
              <w:adjustRightInd w:val="0"/>
              <w:jc w:val="center"/>
            </w:pPr>
            <w:r w:rsidRPr="00515E4C">
              <w:t>не обеспечивается</w:t>
            </w:r>
          </w:p>
        </w:tc>
      </w:tr>
    </w:tbl>
    <w:p w:rsidR="00515E4C" w:rsidRDefault="00515E4C" w:rsidP="00515E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Места размещения хозяйственных площадок (включая сооружения для сбора ТКО/КГО закрытого типа) с нарушением санитарных расстояний от окон жилых зданий и площадок общего пользования подлежат согласованию </w:t>
      </w:r>
      <w:r>
        <w:rPr>
          <w:sz w:val="28"/>
          <w:szCs w:val="28"/>
        </w:rPr>
        <w:br/>
      </w:r>
      <w:r w:rsidRPr="00515E4C">
        <w:rPr>
          <w:sz w:val="28"/>
          <w:szCs w:val="28"/>
        </w:rPr>
        <w:t xml:space="preserve">с органами местного самоуправления и Управлением Роспотребназдора </w:t>
      </w:r>
      <w:r>
        <w:rPr>
          <w:sz w:val="28"/>
          <w:szCs w:val="28"/>
        </w:rPr>
        <w:br/>
      </w:r>
      <w:r w:rsidRPr="00515E4C">
        <w:rPr>
          <w:sz w:val="28"/>
          <w:szCs w:val="28"/>
        </w:rPr>
        <w:t>по Архангельской области по результатам работы комиссии об определении места сбора и накопления твердых коммунальных отходов.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Планируемая к размещению площадь площадок различного назначения для проектируемого жилья составляет 1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526,8 кв.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м, включая сохраняемые площадки площадью 178,5 кв.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м.</w:t>
      </w:r>
    </w:p>
    <w:p w:rsid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Обеспеченность площадками общего пользования за исключением площадок для выгула собак выполняется в границах части элемента планировочной структуры.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3FBD">
        <w:rPr>
          <w:sz w:val="28"/>
          <w:szCs w:val="28"/>
        </w:rPr>
        <w:t>.2</w:t>
      </w:r>
      <w:r w:rsidRPr="00515E4C">
        <w:rPr>
          <w:sz w:val="28"/>
          <w:szCs w:val="28"/>
        </w:rPr>
        <w:t>.3</w:t>
      </w:r>
      <w:r w:rsidR="0027537E">
        <w:rPr>
          <w:sz w:val="28"/>
          <w:szCs w:val="28"/>
        </w:rPr>
        <w:t>.</w:t>
      </w:r>
      <w:r w:rsidRPr="00515E4C">
        <w:rPr>
          <w:sz w:val="28"/>
          <w:szCs w:val="28"/>
        </w:rPr>
        <w:t xml:space="preserve"> Озелен</w:t>
      </w:r>
      <w:r w:rsidR="00AF5F15">
        <w:rPr>
          <w:sz w:val="28"/>
          <w:szCs w:val="28"/>
        </w:rPr>
        <w:t>е</w:t>
      </w:r>
      <w:r w:rsidRPr="00515E4C">
        <w:rPr>
          <w:sz w:val="28"/>
          <w:szCs w:val="28"/>
        </w:rPr>
        <w:t>нные территории и зел</w:t>
      </w:r>
      <w:r w:rsidR="00AF5F15">
        <w:rPr>
          <w:sz w:val="28"/>
          <w:szCs w:val="28"/>
        </w:rPr>
        <w:t>е</w:t>
      </w:r>
      <w:r w:rsidRPr="00515E4C">
        <w:rPr>
          <w:sz w:val="28"/>
          <w:szCs w:val="28"/>
        </w:rPr>
        <w:t>ные зоны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Согласно пункту 8.7 СП 476.1325800.2020. Свод правил. Территории городских и сельских поселений. Правила планировки, застройки </w:t>
      </w:r>
      <w:r>
        <w:rPr>
          <w:sz w:val="28"/>
          <w:szCs w:val="28"/>
        </w:rPr>
        <w:br/>
      </w:r>
      <w:r w:rsidRPr="00515E4C">
        <w:rPr>
          <w:sz w:val="28"/>
          <w:szCs w:val="28"/>
        </w:rPr>
        <w:t xml:space="preserve">и благоустройства жилых микрорайонов (далее − СП 476.1325800.2020) озелененные территории общего пользования формируются в виде непрерывной системы, которая включает: участки зеленых насаждений вдоль пешеходных и транспортных коммуникаций (газоны, рядовые посадки деревьев и кустарников), озелененные площадки вне участков жилых домов и жилых групп, площадки для занятий физкультурой взрослого населения и детские игровые площадки, площадки отдыха взрослого населения. </w:t>
      </w:r>
    </w:p>
    <w:p w:rsid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границах территории комплексного развития минимальная доля озеленения участков жилых домов (жилых групп) составляет 15</w:t>
      </w:r>
      <w:r>
        <w:rPr>
          <w:sz w:val="28"/>
          <w:szCs w:val="28"/>
        </w:rPr>
        <w:t xml:space="preserve"> процентов</w:t>
      </w:r>
      <w:r w:rsidRPr="00515E4C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______________</w:t>
      </w:r>
    </w:p>
    <w:p w:rsidR="00515E4C" w:rsidRDefault="00515E4C" w:rsidP="00515E4C">
      <w:pPr>
        <w:autoSpaceDE w:val="0"/>
        <w:autoSpaceDN w:val="0"/>
        <w:adjustRightInd w:val="0"/>
        <w:spacing w:line="276" w:lineRule="auto"/>
        <w:ind w:right="57"/>
        <w:jc w:val="both"/>
      </w:pPr>
      <w:r w:rsidRPr="00C265CF">
        <w:rPr>
          <w:color w:val="000000"/>
        </w:rPr>
        <w:t>*</w:t>
      </w:r>
      <w:r>
        <w:t xml:space="preserve"> С</w:t>
      </w:r>
      <w:r w:rsidRPr="00921D11">
        <w:rPr>
          <w:color w:val="000000"/>
        </w:rPr>
        <w:t>окращение зон на 50</w:t>
      </w:r>
      <w:r>
        <w:rPr>
          <w:color w:val="000000"/>
        </w:rPr>
        <w:t xml:space="preserve"> </w:t>
      </w:r>
      <w:r w:rsidR="00AF5F15">
        <w:rPr>
          <w:color w:val="000000"/>
        </w:rPr>
        <w:t>процентов</w:t>
      </w:r>
      <w:r w:rsidRPr="00921D11">
        <w:rPr>
          <w:color w:val="000000"/>
        </w:rPr>
        <w:t xml:space="preserve"> согл</w:t>
      </w:r>
      <w:r>
        <w:rPr>
          <w:color w:val="000000"/>
        </w:rPr>
        <w:t>а</w:t>
      </w:r>
      <w:r w:rsidRPr="00921D11">
        <w:rPr>
          <w:color w:val="000000"/>
        </w:rPr>
        <w:t>сно</w:t>
      </w:r>
      <w:r>
        <w:t xml:space="preserve"> </w:t>
      </w:r>
      <w:r>
        <w:rPr>
          <w:color w:val="000000"/>
        </w:rPr>
        <w:t xml:space="preserve">МНГП </w:t>
      </w:r>
      <w:r w:rsidRPr="00921D11">
        <w:rPr>
          <w:color w:val="000000"/>
        </w:rPr>
        <w:t>в зависимости от климатической зоны IIА</w:t>
      </w:r>
      <w:r>
        <w:t>;</w:t>
      </w:r>
    </w:p>
    <w:p w:rsidR="00515E4C" w:rsidRPr="00D430C3" w:rsidRDefault="00515E4C" w:rsidP="00515E4C">
      <w:pPr>
        <w:autoSpaceDE w:val="0"/>
        <w:autoSpaceDN w:val="0"/>
        <w:adjustRightInd w:val="0"/>
        <w:spacing w:after="240"/>
        <w:jc w:val="both"/>
        <w:rPr>
          <w:color w:val="000000"/>
        </w:rPr>
      </w:pPr>
      <w:r w:rsidRPr="00D430C3">
        <w:t>**</w:t>
      </w:r>
      <w:r>
        <w:t xml:space="preserve"> П</w:t>
      </w:r>
      <w:r w:rsidRPr="00D430C3">
        <w:rPr>
          <w:color w:val="000000"/>
        </w:rPr>
        <w:t xml:space="preserve">лощадки для выгула собак невозможны к размещению в границах проектирования </w:t>
      </w:r>
      <w:r>
        <w:rPr>
          <w:color w:val="000000"/>
        </w:rPr>
        <w:br/>
      </w:r>
      <w:r w:rsidRPr="00D430C3">
        <w:rPr>
          <w:color w:val="000000"/>
        </w:rPr>
        <w:t>в связи с</w:t>
      </w:r>
      <w:r>
        <w:rPr>
          <w:color w:val="000000"/>
        </w:rPr>
        <w:t>о</w:t>
      </w:r>
      <w:r w:rsidRPr="00D430C3">
        <w:rPr>
          <w:color w:val="000000"/>
        </w:rPr>
        <w:t xml:space="preserve"> стесненной застройкой, невозможностью обеспечить нормативное расстояние </w:t>
      </w:r>
      <w:r>
        <w:rPr>
          <w:color w:val="000000"/>
        </w:rPr>
        <w:br/>
      </w:r>
      <w:r w:rsidRPr="00D430C3">
        <w:rPr>
          <w:color w:val="000000"/>
        </w:rPr>
        <w:t xml:space="preserve">не менее 40 м от окон жилых и </w:t>
      </w:r>
      <w:r w:rsidRPr="00923915">
        <w:rPr>
          <w:color w:val="000000"/>
        </w:rPr>
        <w:t>общественных зданий до площадок, планируется разместить в границах микрорайона (квартала)</w:t>
      </w:r>
      <w:r>
        <w:rPr>
          <w:color w:val="000000"/>
        </w:rPr>
        <w:t xml:space="preserve">, </w:t>
      </w:r>
      <w:r w:rsidRPr="001A33CB">
        <w:rPr>
          <w:color w:val="000000"/>
        </w:rPr>
        <w:t xml:space="preserve">в Соломбальском территориальном округе в районе </w:t>
      </w:r>
      <w:r>
        <w:rPr>
          <w:color w:val="000000"/>
        </w:rPr>
        <w:br/>
      </w:r>
      <w:r w:rsidRPr="001A33CB">
        <w:rPr>
          <w:color w:val="000000"/>
        </w:rPr>
        <w:t>ул. Валявкина – просп. Никольский смежно с земельным участком с кадастровым номером 29:22:023013:6, ориентир ул. Левачева, 4 имеется площадка для выгула собак</w:t>
      </w:r>
      <w:r w:rsidRPr="00923915">
        <w:rPr>
          <w:color w:val="000000"/>
        </w:rPr>
        <w:t>.</w:t>
      </w:r>
    </w:p>
    <w:p w:rsidR="00515E4C" w:rsidRDefault="00F63FBD" w:rsidP="00515E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5E4C">
        <w:rPr>
          <w:sz w:val="28"/>
          <w:szCs w:val="28"/>
        </w:rPr>
        <w:lastRenderedPageBreak/>
        <w:t xml:space="preserve">в соответствии с основным видом разрешенного использования земельного участка согласно приложению № 3 постановления Главы городского округа "Город Архангельск" от 18 июня 2024 года № 992 "О принятии решения </w:t>
      </w:r>
      <w:r>
        <w:rPr>
          <w:sz w:val="28"/>
          <w:szCs w:val="28"/>
        </w:rPr>
        <w:br/>
      </w:r>
      <w:r w:rsidR="00515E4C" w:rsidRPr="00515E4C">
        <w:rPr>
          <w:sz w:val="28"/>
          <w:szCs w:val="28"/>
        </w:rPr>
        <w:t>о комплексном развитии территории жилой застройки городского округа</w:t>
      </w:r>
      <w:r w:rsidR="00515E4C">
        <w:rPr>
          <w:sz w:val="28"/>
          <w:szCs w:val="28"/>
        </w:rPr>
        <w:br/>
      </w:r>
      <w:r w:rsidR="00515E4C" w:rsidRPr="00515E4C">
        <w:rPr>
          <w:sz w:val="28"/>
          <w:szCs w:val="28"/>
        </w:rPr>
        <w:t>"Город Архангельск" в границах части элемента планировочной структуры:</w:t>
      </w:r>
      <w:r w:rsidR="00515E4C">
        <w:rPr>
          <w:sz w:val="28"/>
          <w:szCs w:val="28"/>
        </w:rPr>
        <w:br/>
      </w:r>
      <w:r w:rsidR="00515E4C" w:rsidRPr="00515E4C">
        <w:rPr>
          <w:sz w:val="28"/>
          <w:szCs w:val="28"/>
        </w:rPr>
        <w:t>ул. Кедрова, ул. Адмирала Кузнецова, ул. Красных партизан, ул. Советская".</w:t>
      </w:r>
    </w:p>
    <w:p w:rsid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Требуемая (минимальная) общая площадь озеленения участков жилых домов составляет 2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520,6 кв.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м.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Расчет: </w:t>
      </w:r>
    </w:p>
    <w:p w:rsidR="00515E4C" w:rsidRPr="00515E4C" w:rsidRDefault="00515E4C" w:rsidP="004C0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(2,1554 га – 0,475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га) х 10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000 х 15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%  = 2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520,6 кв.</w:t>
      </w:r>
      <w:r>
        <w:rPr>
          <w:sz w:val="28"/>
          <w:szCs w:val="28"/>
        </w:rPr>
        <w:t xml:space="preserve"> </w:t>
      </w:r>
      <w:r w:rsidR="004C04BE">
        <w:rPr>
          <w:sz w:val="28"/>
          <w:szCs w:val="28"/>
        </w:rPr>
        <w:t xml:space="preserve">м, </w:t>
      </w:r>
      <w:r w:rsidRPr="00515E4C">
        <w:rPr>
          <w:sz w:val="28"/>
          <w:szCs w:val="28"/>
        </w:rPr>
        <w:t>где: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2,</w:t>
      </w:r>
      <w:r>
        <w:rPr>
          <w:sz w:val="28"/>
          <w:szCs w:val="28"/>
        </w:rPr>
        <w:t>1554 га – площадь территории, подлежащей комплексному развитию</w:t>
      </w:r>
      <w:r w:rsidRPr="00515E4C">
        <w:rPr>
          <w:sz w:val="28"/>
          <w:szCs w:val="28"/>
        </w:rPr>
        <w:t>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0,475 га – уточненная площадь территории детского дошкольного учреждения на 125 мест (125 мест х 38 кв.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м/чел</w:t>
      </w:r>
      <w:r>
        <w:rPr>
          <w:sz w:val="28"/>
          <w:szCs w:val="28"/>
        </w:rPr>
        <w:t>овек</w:t>
      </w:r>
      <w:r w:rsidRPr="00515E4C">
        <w:rPr>
          <w:sz w:val="28"/>
          <w:szCs w:val="28"/>
        </w:rPr>
        <w:t xml:space="preserve"> / 10</w:t>
      </w:r>
      <w:r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000 = 0,475 га).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Для приватной придомовой территории площадь зеленых насаждений рассчитывается согласно п.7.29 СП 476.1325800 из расчета 3,5 кв.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м/чел</w:t>
      </w:r>
      <w:r w:rsidR="00960EC1">
        <w:rPr>
          <w:sz w:val="28"/>
          <w:szCs w:val="28"/>
        </w:rPr>
        <w:t>овек</w:t>
      </w:r>
      <w:r w:rsidRPr="00515E4C">
        <w:rPr>
          <w:sz w:val="28"/>
          <w:szCs w:val="28"/>
        </w:rPr>
        <w:t>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Расчет представлен для двух групп жилых домов: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для группы домов №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1 и №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2 с населением 370 чел</w:t>
      </w:r>
      <w:r w:rsidR="00960EC1">
        <w:rPr>
          <w:sz w:val="28"/>
          <w:szCs w:val="28"/>
        </w:rPr>
        <w:t>овек</w:t>
      </w:r>
      <w:r w:rsidRPr="00515E4C">
        <w:rPr>
          <w:sz w:val="28"/>
          <w:szCs w:val="28"/>
        </w:rPr>
        <w:t xml:space="preserve">: </w:t>
      </w:r>
    </w:p>
    <w:p w:rsidR="00515E4C" w:rsidRPr="00515E4C" w:rsidRDefault="00960EC1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370 человек</w:t>
      </w:r>
      <w:r w:rsidR="00515E4C" w:rsidRPr="00515E4C">
        <w:rPr>
          <w:sz w:val="28"/>
          <w:szCs w:val="28"/>
        </w:rPr>
        <w:t xml:space="preserve"> х 3,5 кв.</w:t>
      </w:r>
      <w:r>
        <w:rPr>
          <w:sz w:val="28"/>
          <w:szCs w:val="28"/>
        </w:rPr>
        <w:t xml:space="preserve"> </w:t>
      </w:r>
      <w:r w:rsidR="00515E4C" w:rsidRPr="00515E4C">
        <w:rPr>
          <w:sz w:val="28"/>
          <w:szCs w:val="28"/>
        </w:rPr>
        <w:t>м/чел</w:t>
      </w:r>
      <w:r>
        <w:rPr>
          <w:sz w:val="28"/>
          <w:szCs w:val="28"/>
        </w:rPr>
        <w:t>овек</w:t>
      </w:r>
      <w:r w:rsidR="00515E4C" w:rsidRPr="00515E4C">
        <w:rPr>
          <w:sz w:val="28"/>
          <w:szCs w:val="28"/>
        </w:rPr>
        <w:t xml:space="preserve"> =1</w:t>
      </w:r>
      <w:r>
        <w:rPr>
          <w:sz w:val="28"/>
          <w:szCs w:val="28"/>
        </w:rPr>
        <w:t xml:space="preserve"> </w:t>
      </w:r>
      <w:r w:rsidR="00515E4C" w:rsidRPr="00515E4C">
        <w:rPr>
          <w:sz w:val="28"/>
          <w:szCs w:val="28"/>
        </w:rPr>
        <w:t>295,0 кв.</w:t>
      </w:r>
      <w:r>
        <w:rPr>
          <w:sz w:val="28"/>
          <w:szCs w:val="28"/>
        </w:rPr>
        <w:t xml:space="preserve"> </w:t>
      </w:r>
      <w:r w:rsidR="00515E4C" w:rsidRPr="00515E4C">
        <w:rPr>
          <w:sz w:val="28"/>
          <w:szCs w:val="28"/>
        </w:rPr>
        <w:t>м;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для группы домов №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3 и №</w:t>
      </w:r>
      <w:r w:rsidR="00960EC1">
        <w:rPr>
          <w:sz w:val="28"/>
          <w:szCs w:val="28"/>
        </w:rPr>
        <w:t xml:space="preserve"> 4 с населением 274 человек</w:t>
      </w:r>
      <w:r w:rsidRPr="00515E4C">
        <w:rPr>
          <w:sz w:val="28"/>
          <w:szCs w:val="28"/>
        </w:rPr>
        <w:t>:</w:t>
      </w:r>
    </w:p>
    <w:p w:rsidR="00515E4C" w:rsidRPr="00515E4C" w:rsidRDefault="00960EC1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274 человек</w:t>
      </w:r>
      <w:r w:rsidR="00515E4C" w:rsidRPr="00515E4C">
        <w:rPr>
          <w:sz w:val="28"/>
          <w:szCs w:val="28"/>
        </w:rPr>
        <w:t xml:space="preserve"> х 3,5 кв.</w:t>
      </w:r>
      <w:r>
        <w:rPr>
          <w:sz w:val="28"/>
          <w:szCs w:val="28"/>
        </w:rPr>
        <w:t xml:space="preserve"> </w:t>
      </w:r>
      <w:r w:rsidR="00515E4C" w:rsidRPr="00515E4C">
        <w:rPr>
          <w:sz w:val="28"/>
          <w:szCs w:val="28"/>
        </w:rPr>
        <w:t>м/чел = 959,0 кв.</w:t>
      </w:r>
      <w:r>
        <w:rPr>
          <w:sz w:val="28"/>
          <w:szCs w:val="28"/>
        </w:rPr>
        <w:t xml:space="preserve"> </w:t>
      </w:r>
      <w:r w:rsidR="00515E4C" w:rsidRPr="00515E4C">
        <w:rPr>
          <w:sz w:val="28"/>
          <w:szCs w:val="28"/>
        </w:rPr>
        <w:t>м.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Общая площадь зеленых насаждений в границах комплексного развития территории составляет 2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254,0 кв.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(1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295,0</w:t>
      </w:r>
      <w:r w:rsidR="0027537E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+</w:t>
      </w:r>
      <w:r w:rsidR="0027537E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959,0).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Согласно пункту 7.4 СП 42.13330 в площадь озелененной территории включаются площадки для отдыха взрослого населения, детские игровые площадки.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Проектом планировки территории обеспечивается площадь 4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238,6 кв.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м озеленения разрабатываемой территории, путем включения площади газонов </w:t>
      </w:r>
      <w:r w:rsidR="00960EC1">
        <w:rPr>
          <w:sz w:val="28"/>
          <w:szCs w:val="28"/>
        </w:rPr>
        <w:br/>
      </w:r>
      <w:r w:rsidRPr="00515E4C">
        <w:rPr>
          <w:sz w:val="28"/>
          <w:szCs w:val="28"/>
        </w:rPr>
        <w:t>3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489,2 кв.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м, площади площадок для отдыха взрослого населения 150,2 кв.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м </w:t>
      </w:r>
      <w:r w:rsidR="00960EC1">
        <w:rPr>
          <w:sz w:val="28"/>
          <w:szCs w:val="28"/>
        </w:rPr>
        <w:br/>
      </w:r>
      <w:r w:rsidRPr="00515E4C">
        <w:rPr>
          <w:sz w:val="28"/>
          <w:szCs w:val="28"/>
        </w:rPr>
        <w:t>и детских игровых площадок 599,2 кв.</w:t>
      </w:r>
      <w:r w:rsidR="00960EC1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Территориальная доступность озелененных территорий микрорайона,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 xml:space="preserve">в том числе до детских игровых, спортивных площадок, площадок для отдыха взрослого населения выполняется в пределах территории комплексного развития, уровень обеспеченности выполняется.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Обеспеченность существующими объектами озеленённых территорий общего пользования общегородского значения (детские парки, городские парки); цветочно-оранжерейные хозяйства; питомники древесных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и кустарниковых растений выполняется путем их расположения в смежных микрорайонах в границах территориального округа, Территориальная доступность выполняется и составляет 30</w:t>
      </w:r>
      <w:r w:rsidR="0027537E">
        <w:rPr>
          <w:sz w:val="28"/>
          <w:szCs w:val="28"/>
        </w:rPr>
        <w:t xml:space="preserve"> – </w:t>
      </w:r>
      <w:r w:rsidRPr="00515E4C">
        <w:rPr>
          <w:sz w:val="28"/>
          <w:szCs w:val="28"/>
        </w:rPr>
        <w:t>40 минут пешей ходьбы.</w:t>
      </w:r>
    </w:p>
    <w:p w:rsidR="00515E4C" w:rsidRPr="00515E4C" w:rsidRDefault="006216B6" w:rsidP="006216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3FBD">
        <w:rPr>
          <w:sz w:val="28"/>
          <w:szCs w:val="28"/>
        </w:rPr>
        <w:t>.2</w:t>
      </w:r>
      <w:r w:rsidR="00515E4C" w:rsidRPr="00515E4C">
        <w:rPr>
          <w:sz w:val="28"/>
          <w:szCs w:val="28"/>
        </w:rPr>
        <w:t>.4</w:t>
      </w:r>
      <w:r w:rsidR="0027537E">
        <w:rPr>
          <w:sz w:val="28"/>
          <w:szCs w:val="28"/>
        </w:rPr>
        <w:t>.</w:t>
      </w:r>
      <w:r w:rsidR="00515E4C" w:rsidRPr="00515E4C">
        <w:rPr>
          <w:sz w:val="28"/>
          <w:szCs w:val="28"/>
        </w:rPr>
        <w:t xml:space="preserve"> Объекты социального и культурно-бытового обеспечения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Проектируемая территория расположена в развитом районе города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 xml:space="preserve">со сложившейся социальной инфраструктурой. В непосредственной близости от территории расположены продовольственные и промтоварные магазины, </w:t>
      </w:r>
      <w:r w:rsidRPr="00515E4C">
        <w:rPr>
          <w:sz w:val="28"/>
          <w:szCs w:val="28"/>
        </w:rPr>
        <w:lastRenderedPageBreak/>
        <w:t>общеобразовательные учреждения, детские дошкольные учреждения, учреждения здравоохранения, физкультурно-спортивные учреждения.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Расчет потребности в объектах социального и культурно-бытового обеспечения инфраструктуры согласно МНГП с учетом планируемого населения 644 человека.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Детские дошкольные учреждения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Требуется 65 мест на 644 человека из расчета 100 мест на 1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000 человек.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Ближайшие существующие дошкольные учреждения расположены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в границах проектирования и в смежных районах: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границах территории проектирования предусмотрено размещение детского дошкольного образовательного учреждения на 125 мест, уточненная площадью участка составляет 0,475 га из расчета 38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на 1 место;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радиусе 340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 на земельном участке с кадастровым номером 29:22:022518:4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комбинированного вида № 183 "Огонек" по ул. Гуляева, д. 104;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радиусе 420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 на земельном участке с кадастровым номером 29:22:022531:3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комбинированного вида № 183 "Огонек" по ул. Челюскинцев, д. 28, корп. 1 (567 обучающихся на два корпуса);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радиусе 500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 на земельном участке с кадастровым номером 29:22:022534:9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"Центр развития ребенка </w:t>
      </w:r>
      <w:r w:rsidR="0027537E">
        <w:rPr>
          <w:sz w:val="28"/>
          <w:szCs w:val="28"/>
        </w:rPr>
        <w:t>–</w:t>
      </w:r>
      <w:r w:rsidRPr="00515E4C">
        <w:rPr>
          <w:sz w:val="28"/>
          <w:szCs w:val="28"/>
        </w:rPr>
        <w:t xml:space="preserve"> детский сад № 140 "Творчество" по просп. Никольскому, д. 88, корп. 1 (224 обучающихся).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Расчетные нормы по детским дошкольным учреждениям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 xml:space="preserve">для проектируемой территории обеспечиваются в радиусе обслуживания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500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 в количестве 916 мест при необходимом количестве 65 мест. Доступность выполняется.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Общеобразовательные учреждения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Требуется 116 мест на 644 человек из расчета 180 мест на 1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000 человек.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Ближайшие существующие общеобразовательные учреждения расположены в смежных микрорайонах: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радиусе 660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 на земельном участке с кадастровым номером 29:22:022514:9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49 имени В.Ф. Чуданова"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по просп. Никольскому, д. 152 (458 обучающихся);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радиусе 320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 на земельном участке с кадастровым номером 29:22:022520:10 расположено здание общеобразовательного учреждения: муниципальное бюджетное общеобразовательное учреждение городского </w:t>
      </w:r>
      <w:r w:rsidRPr="00515E4C">
        <w:rPr>
          <w:sz w:val="28"/>
          <w:szCs w:val="28"/>
        </w:rPr>
        <w:lastRenderedPageBreak/>
        <w:t>округа "Город Архангельск" "Средняя школа № 62 имени Героя Советского Союза В.Ф. Маргелова" по ул. Кедрова, д. 34 (384 обучающихся);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на расстоянии 430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 на земельном участке с кадастровым номером 29:22:022528:9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№52 имени Героя Советского Союза Г.И. Катарина" по ул. Маяковского, д. 41 (737 обучающихся);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радиусе 800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 на земельном участке с кадастровым номером 29:22:022536:11 расположено здание общеобразовательного учреждения: муниципальное бюджетное общеобразовательное учреждение городского округа "Город Архангельск" "Открытая (сменная) школа" по ул. Терехина, д. 3 (452 обучающихся).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Расчетные нормы по общеобразовательным учреждениям </w:t>
      </w:r>
      <w:r w:rsidR="008A1706">
        <w:rPr>
          <w:sz w:val="28"/>
          <w:szCs w:val="28"/>
        </w:rPr>
        <w:br/>
      </w:r>
      <w:r w:rsidRPr="00515E4C">
        <w:rPr>
          <w:sz w:val="28"/>
          <w:szCs w:val="28"/>
        </w:rPr>
        <w:t>для проектируемой территории обеспечиваются в количестве 2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031 мест </w:t>
      </w:r>
      <w:r w:rsidR="008A1706">
        <w:rPr>
          <w:sz w:val="28"/>
          <w:szCs w:val="28"/>
        </w:rPr>
        <w:br/>
      </w:r>
      <w:r w:rsidRPr="00515E4C">
        <w:rPr>
          <w:sz w:val="28"/>
          <w:szCs w:val="28"/>
        </w:rPr>
        <w:t>при необходимом количестве 116 мест.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Проектируемая территория находится в пределах радиуса обслуживания общеобразовательных учреждений – 800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 xml:space="preserve">. Доступность выполняется.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Продовольственные и непродовольственные товары, предприятия общественного питания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Требуется 181,0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м торговой площади на 644 человека из расчета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280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м торговой площади на 1000 человек.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Требуется 26 посадочных мест предприятий общественного питания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на 644 человека из расчета 40 посадочных мест на 1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000 человек.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Ближайшие существующие предприятия обслуживания первой необходимости </w:t>
      </w:r>
      <w:r w:rsidR="0027537E">
        <w:rPr>
          <w:sz w:val="28"/>
          <w:szCs w:val="28"/>
        </w:rPr>
        <w:t>–</w:t>
      </w:r>
      <w:r w:rsidRPr="00515E4C">
        <w:rPr>
          <w:sz w:val="28"/>
          <w:szCs w:val="28"/>
        </w:rPr>
        <w:t xml:space="preserve"> магазины смешанной торговли (по продаже продовольственными и непродовольственными товарами), аптеки, а также предприятия общественного питания, расположены на территории проектирования и в смежных микрорайонах: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магазин "Магнит" по адресу: ул. Кедрова, д. 26 – 250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6B6">
        <w:rPr>
          <w:spacing w:val="-4"/>
          <w:sz w:val="28"/>
          <w:szCs w:val="28"/>
        </w:rPr>
        <w:t>магазин "Петровский" по адресу: ул. Адмирала Кузнецова, д. 11 – 200 кв.</w:t>
      </w:r>
      <w:r w:rsidR="006216B6" w:rsidRPr="006216B6">
        <w:rPr>
          <w:spacing w:val="-4"/>
          <w:sz w:val="28"/>
          <w:szCs w:val="28"/>
        </w:rPr>
        <w:t xml:space="preserve"> </w:t>
      </w:r>
      <w:r w:rsidRPr="006216B6">
        <w:rPr>
          <w:spacing w:val="-4"/>
          <w:sz w:val="28"/>
          <w:szCs w:val="28"/>
        </w:rPr>
        <w:t xml:space="preserve">м </w:t>
      </w:r>
      <w:r w:rsidRPr="00515E4C">
        <w:rPr>
          <w:sz w:val="28"/>
          <w:szCs w:val="28"/>
        </w:rPr>
        <w:t>торговой площади;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магазин "Бристоль" по адресу: ул. Советская, д. 44 – 100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магазин "Буфет" по адресу: ул. Ярославская, д. 42 – 100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магазин "Петровский" по адресу: ул. Кедрова, д. 15 – 200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магазин "Бристоль" по адресу: ул. Кедрова, д. 27, корп. 1 – 100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магазин хозтоваров "Магнит косметик" по адресу: просп. Никольский,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д. 96 – 150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м. торговой площади;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магазин хозтоваров "Магнит косметик" по адресу: ул. Красных партизан, д. 28 – 150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lastRenderedPageBreak/>
        <w:t>магазин хозтоваров "Fix price" по адресу: ул. Адмирала Кузнецова, д. 2, корп. 1 – 120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аптека "МК" по адресу: ул. Ярославская, д. 42 – 50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аптека "Вита Норд" по адресу: ул. Кедрова, д. 15 – 40 кв.</w:t>
      </w:r>
      <w:r w:rsidR="0027537E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аптека "Вита Норд" по адресу: ул. Адмирала Кузнецова, д. 2 – 50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предприятие общественного питания "Империал" по адресу: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ул. Адмирала Кузнецова, д. 2 корп. 1 на 50 мест;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предприятие общественного питания "Ленкорань" по адресу: ул. Красных партизан, д. 14, стр. 1 на 24 места.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Расчетные нормы по предприятиям торговли для проектируемой территории обеспечиваются в 1370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торговой площади при необходимом количестве 181,0 кв.</w:t>
      </w:r>
      <w:r w:rsidR="0092578C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Расчетные нормы по предприятиям общественного питания </w:t>
      </w:r>
      <w:r w:rsidR="008A1706">
        <w:rPr>
          <w:sz w:val="28"/>
          <w:szCs w:val="28"/>
        </w:rPr>
        <w:br/>
      </w:r>
      <w:r w:rsidRPr="00515E4C">
        <w:rPr>
          <w:sz w:val="28"/>
          <w:szCs w:val="28"/>
        </w:rPr>
        <w:t>для проектируемой территории обеспечиваются в 74 места при необходимом количестве 26 посадочных мест.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16B6">
        <w:rPr>
          <w:spacing w:val="-4"/>
          <w:sz w:val="28"/>
          <w:szCs w:val="28"/>
        </w:rPr>
        <w:t>Проектируемая территория находится в пределах радиуса обслуживания предприятиями обслуживания, торговли и общественного питания – 500 м</w:t>
      </w:r>
      <w:r w:rsidR="006216B6" w:rsidRPr="006216B6">
        <w:rPr>
          <w:spacing w:val="-4"/>
          <w:sz w:val="28"/>
          <w:szCs w:val="28"/>
        </w:rPr>
        <w:t>етров</w:t>
      </w:r>
      <w:r w:rsidRPr="00515E4C">
        <w:rPr>
          <w:sz w:val="28"/>
          <w:szCs w:val="28"/>
        </w:rPr>
        <w:t>. Доступность выполняется.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Объекты физической культуры и спорта местного значения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Требуется 225,4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м площади пола объектов физической культуры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и спорта местного значения (спортзалы) на 644 человека из расчета 350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площади пола на 1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 xml:space="preserve">000 человек.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Уровень обеспеченности объектами физической культуры и спорта местного значения (спортзалы) выполняется в границах территориального округа города Архангельска. Ближайшие физкультурно-оздоровительные центры располагаются по адресу: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фитнес-клуб по адресу: пр</w:t>
      </w:r>
      <w:r w:rsidR="006216B6">
        <w:rPr>
          <w:sz w:val="28"/>
          <w:szCs w:val="28"/>
        </w:rPr>
        <w:t>осп</w:t>
      </w:r>
      <w:r w:rsidRPr="00515E4C">
        <w:rPr>
          <w:sz w:val="28"/>
          <w:szCs w:val="28"/>
        </w:rPr>
        <w:t>. Никольский, 33, к</w:t>
      </w:r>
      <w:r w:rsidR="0027537E">
        <w:rPr>
          <w:sz w:val="28"/>
          <w:szCs w:val="28"/>
        </w:rPr>
        <w:t>орп</w:t>
      </w:r>
      <w:r w:rsidRPr="00515E4C">
        <w:rPr>
          <w:sz w:val="28"/>
          <w:szCs w:val="28"/>
        </w:rPr>
        <w:t>. 1 – 625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площади пола;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спортивная школа №</w:t>
      </w:r>
      <w:r w:rsidR="006216B6">
        <w:rPr>
          <w:sz w:val="28"/>
          <w:szCs w:val="28"/>
        </w:rPr>
        <w:t xml:space="preserve"> </w:t>
      </w:r>
      <w:r w:rsidR="0027537E">
        <w:rPr>
          <w:sz w:val="28"/>
          <w:szCs w:val="28"/>
        </w:rPr>
        <w:t>6 по адресу: просп.</w:t>
      </w:r>
      <w:r w:rsidRPr="00515E4C">
        <w:rPr>
          <w:sz w:val="28"/>
          <w:szCs w:val="28"/>
        </w:rPr>
        <w:t xml:space="preserve"> Никольский, 25 – 750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площади пола;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фитнес-клуб по адресу: ул. Красных партизан, д. 13 – 350 кв.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м площади пола.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Доступность объектов физической культуры и спорта местного значения обеспечивается в радиусе обслуживания 1500 м. 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Предприятия коммунально-бытового обслуживания и связи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Предприятия бытового обслуживания требуется 6 рабочих мест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на 644 человека из расчета 9 рабочих мест на 1000 человек.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В границах территории проектирования и в соседних микрорайонах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в шаговой доступности расположены предприятия бытового обслуживания: парикмахерские, ремонт обуви, химчистка, ремонт часов, изготовление ключей, ремонт техники: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lastRenderedPageBreak/>
        <w:t>парикмахерская "Каскад" по адресу: ул. Советская, д. 36;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парикмахерская "Натали" по адресу: ул. Кедрова, д. 25;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парикмахерская "Элен" по адресу: ул. Советская, д. 65;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мастерская по ремонту обуви по адресу: ул. Кедрова, д. 25;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мастерская по ремонту обуви по адресу: ул. Маяковского, д. 27;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мастерская по ремонту часов по адресу: ул. Кедрова, д. 25;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мастерская по ремонту компьютерной и бытовой техники по адресу: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ул. Советская, д. 65.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соседних микрорайонах в шаговой доступности расположены гостиницы, бани, сауны: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пр</w:t>
      </w:r>
      <w:r w:rsidR="001B428D">
        <w:rPr>
          <w:sz w:val="28"/>
          <w:szCs w:val="28"/>
        </w:rPr>
        <w:t>осп</w:t>
      </w:r>
      <w:r w:rsidRPr="00515E4C">
        <w:rPr>
          <w:sz w:val="28"/>
          <w:szCs w:val="28"/>
        </w:rPr>
        <w:t xml:space="preserve">. Никольский, д. 78, сауна </w:t>
      </w:r>
      <w:r w:rsidR="006216B6">
        <w:rPr>
          <w:sz w:val="28"/>
          <w:szCs w:val="28"/>
        </w:rPr>
        <w:t>"</w:t>
      </w:r>
      <w:r w:rsidRPr="00515E4C">
        <w:rPr>
          <w:sz w:val="28"/>
          <w:szCs w:val="28"/>
        </w:rPr>
        <w:t>Жар де Пар</w:t>
      </w:r>
      <w:r w:rsidR="006216B6">
        <w:rPr>
          <w:sz w:val="28"/>
          <w:szCs w:val="28"/>
        </w:rPr>
        <w:t>"</w:t>
      </w:r>
      <w:r w:rsidRPr="00515E4C">
        <w:rPr>
          <w:sz w:val="28"/>
          <w:szCs w:val="28"/>
        </w:rPr>
        <w:t xml:space="preserve"> на 8 мест;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наб. Георгия Седова, д. 1, баня </w:t>
      </w:r>
      <w:r w:rsidR="006216B6">
        <w:rPr>
          <w:sz w:val="28"/>
          <w:szCs w:val="28"/>
        </w:rPr>
        <w:t>"</w:t>
      </w:r>
      <w:r w:rsidRPr="00515E4C">
        <w:rPr>
          <w:sz w:val="28"/>
          <w:szCs w:val="28"/>
        </w:rPr>
        <w:t>Соломбальские бани</w:t>
      </w:r>
      <w:r w:rsidR="006216B6">
        <w:rPr>
          <w:sz w:val="28"/>
          <w:szCs w:val="28"/>
        </w:rPr>
        <w:t>"</w:t>
      </w:r>
      <w:r w:rsidRPr="00515E4C">
        <w:rPr>
          <w:sz w:val="28"/>
          <w:szCs w:val="28"/>
        </w:rPr>
        <w:t xml:space="preserve"> на 10 мест.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В соседних микрорайонах в шаговой доступности расположены гостиницы:</w:t>
      </w:r>
    </w:p>
    <w:p w:rsidR="00515E4C" w:rsidRPr="004C04BE" w:rsidRDefault="00515E4C" w:rsidP="00515E4C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4C04BE">
        <w:rPr>
          <w:spacing w:val="-6"/>
          <w:sz w:val="28"/>
          <w:szCs w:val="28"/>
        </w:rPr>
        <w:t>гостиничный комплекс "Меридиан" по адресу: ул. Советская, д. 5 – 150 мест.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Обеспеченность и доступность объектами социального и коммунально-бытового обеспечения выполняется.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Предприятия связи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Существующее положение: на территории, смежной с территорией проектирования расположено почтовое отделение связи: почтовое отделение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№</w:t>
      </w:r>
      <w:r w:rsidR="006216B6">
        <w:rPr>
          <w:sz w:val="28"/>
          <w:szCs w:val="28"/>
        </w:rPr>
        <w:t xml:space="preserve"> </w:t>
      </w:r>
      <w:r w:rsidRPr="00515E4C">
        <w:rPr>
          <w:sz w:val="28"/>
          <w:szCs w:val="28"/>
        </w:rPr>
        <w:t>13 Почты России по адресу: ул. Кедрова, д. 39 на расстоянии 350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>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Обеспеченность предприятиями связи выполняется в пределах радиуса обслуживания 500 м</w:t>
      </w:r>
      <w:r w:rsidR="006216B6">
        <w:rPr>
          <w:sz w:val="28"/>
          <w:szCs w:val="28"/>
        </w:rPr>
        <w:t>етров</w:t>
      </w:r>
      <w:r w:rsidRPr="00515E4C">
        <w:rPr>
          <w:sz w:val="28"/>
          <w:szCs w:val="28"/>
        </w:rPr>
        <w:t>, доступность выполняется и не превышает 30 мин</w:t>
      </w:r>
      <w:r w:rsidR="006216B6">
        <w:rPr>
          <w:sz w:val="28"/>
          <w:szCs w:val="28"/>
        </w:rPr>
        <w:t>ут</w:t>
      </w:r>
      <w:r w:rsidRPr="00515E4C">
        <w:rPr>
          <w:sz w:val="28"/>
          <w:szCs w:val="28"/>
        </w:rPr>
        <w:t xml:space="preserve"> пешей ходьбы.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Объекты культуры и социального обеспечения местного значения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 xml:space="preserve">В соответствии со статьей 25 МНГП, в проекте планировки территории допустимо не отображать показатели обеспеченности объектами культуры </w:t>
      </w:r>
      <w:r w:rsidR="006216B6">
        <w:rPr>
          <w:sz w:val="28"/>
          <w:szCs w:val="28"/>
        </w:rPr>
        <w:br/>
      </w:r>
      <w:r w:rsidRPr="00515E4C">
        <w:rPr>
          <w:sz w:val="28"/>
          <w:szCs w:val="28"/>
        </w:rPr>
        <w:t>и социального обеспечения местного значения такими как: библиотеки, учреждения культуры клубного типа, выставочные залы, музеи.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Уровень обеспеченности данными объектами выполняется в границах территориального округа города Архангельска.</w:t>
      </w:r>
    </w:p>
    <w:p w:rsidR="00515E4C" w:rsidRPr="00515E4C" w:rsidRDefault="00515E4C" w:rsidP="00515E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E4C">
        <w:rPr>
          <w:sz w:val="28"/>
          <w:szCs w:val="28"/>
        </w:rPr>
        <w:t>Поликлиники и медицинские учреждения</w:t>
      </w:r>
    </w:p>
    <w:p w:rsidR="00515E4C" w:rsidRPr="006216B6" w:rsidRDefault="00515E4C" w:rsidP="00515E4C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6216B6">
        <w:rPr>
          <w:spacing w:val="-4"/>
          <w:sz w:val="28"/>
          <w:szCs w:val="28"/>
        </w:rPr>
        <w:t xml:space="preserve">При расчете емкости учреждений, организаций и предприятий обслуживания следует использовать РНГП (в случае отнесения их объектов </w:t>
      </w:r>
      <w:r w:rsidR="006216B6" w:rsidRPr="006216B6">
        <w:rPr>
          <w:spacing w:val="-4"/>
          <w:sz w:val="28"/>
          <w:szCs w:val="28"/>
        </w:rPr>
        <w:br/>
      </w:r>
      <w:r w:rsidRPr="006216B6">
        <w:rPr>
          <w:spacing w:val="-4"/>
          <w:sz w:val="28"/>
          <w:szCs w:val="28"/>
        </w:rPr>
        <w:t>к объектам регионального или местного значения), а также социальные нормативы обеспеченности согласно пункту 10.1 Изменений №</w:t>
      </w:r>
      <w:r w:rsidR="006216B6" w:rsidRPr="006216B6">
        <w:rPr>
          <w:spacing w:val="-4"/>
          <w:sz w:val="28"/>
          <w:szCs w:val="28"/>
        </w:rPr>
        <w:t xml:space="preserve"> </w:t>
      </w:r>
      <w:r w:rsidRPr="006216B6">
        <w:rPr>
          <w:spacing w:val="-4"/>
          <w:sz w:val="28"/>
          <w:szCs w:val="28"/>
        </w:rPr>
        <w:t>3 к СП 42.13330.</w:t>
      </w:r>
    </w:p>
    <w:p w:rsidR="004C04BE" w:rsidRDefault="00515E4C" w:rsidP="004C0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428D">
        <w:rPr>
          <w:sz w:val="28"/>
          <w:szCs w:val="28"/>
        </w:rPr>
        <w:t xml:space="preserve">Расчетные показатели минимально допустимого уровня обеспеченности медицинскими организациями, оказывающими медицинскую помощь </w:t>
      </w:r>
      <w:r w:rsidR="006216B6" w:rsidRPr="001B428D">
        <w:rPr>
          <w:sz w:val="28"/>
          <w:szCs w:val="28"/>
        </w:rPr>
        <w:br/>
      </w:r>
      <w:r w:rsidRPr="001B428D">
        <w:rPr>
          <w:sz w:val="28"/>
          <w:szCs w:val="28"/>
        </w:rPr>
        <w:t xml:space="preserve">в амбулаторных условиях (поликлиники) согласно РНГП представлены </w:t>
      </w:r>
      <w:r w:rsidR="001B428D">
        <w:rPr>
          <w:sz w:val="28"/>
          <w:szCs w:val="28"/>
        </w:rPr>
        <w:br/>
      </w:r>
      <w:r w:rsidRPr="001B428D">
        <w:rPr>
          <w:sz w:val="28"/>
          <w:szCs w:val="28"/>
        </w:rPr>
        <w:t>в таблице 3.</w:t>
      </w:r>
    </w:p>
    <w:p w:rsidR="001B428D" w:rsidRDefault="001B428D" w:rsidP="004C0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428D" w:rsidRDefault="001B428D" w:rsidP="004C0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428D" w:rsidRDefault="001B428D" w:rsidP="004C0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428D" w:rsidRPr="001B428D" w:rsidRDefault="001B428D" w:rsidP="004C04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211C" w:rsidRPr="001B428D" w:rsidRDefault="00BB2BD3" w:rsidP="00BB2B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B428D">
        <w:rPr>
          <w:sz w:val="28"/>
          <w:szCs w:val="28"/>
        </w:rPr>
        <w:lastRenderedPageBreak/>
        <w:t>Таблица 3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  <w:gridCol w:w="1866"/>
        <w:gridCol w:w="1536"/>
      </w:tblGrid>
      <w:tr w:rsidR="00BB2BD3" w:rsidRPr="0015482F" w:rsidTr="004C04BE">
        <w:trPr>
          <w:trHeight w:val="663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D3" w:rsidRPr="002C17A7" w:rsidRDefault="00BB2BD3" w:rsidP="00D25AA7">
            <w:pPr>
              <w:pStyle w:val="Default"/>
              <w:jc w:val="center"/>
              <w:rPr>
                <w:color w:val="auto"/>
              </w:rPr>
            </w:pPr>
            <w:r w:rsidRPr="0015482F">
              <w:rPr>
                <w:color w:val="auto"/>
              </w:rPr>
              <w:t xml:space="preserve">Основная часть (расчетные показатели)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D3" w:rsidRPr="0015482F" w:rsidRDefault="00BB2BD3" w:rsidP="00D25AA7">
            <w:pPr>
              <w:pStyle w:val="Default"/>
              <w:jc w:val="center"/>
              <w:rPr>
                <w:color w:val="auto"/>
              </w:rPr>
            </w:pPr>
            <w:r w:rsidRPr="0015482F">
              <w:rPr>
                <w:color w:val="auto"/>
              </w:rPr>
              <w:t xml:space="preserve">Правила и область применения расчетных показателей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D3" w:rsidRPr="0015482F" w:rsidRDefault="00BB2BD3" w:rsidP="00D25AA7">
            <w:pPr>
              <w:autoSpaceDE w:val="0"/>
              <w:autoSpaceDN w:val="0"/>
              <w:adjustRightInd w:val="0"/>
              <w:jc w:val="center"/>
            </w:pPr>
            <w:r w:rsidRPr="0015482F">
              <w:rPr>
                <w:rFonts w:hint="eastAsia"/>
              </w:rPr>
              <w:t>Значение</w:t>
            </w:r>
          </w:p>
          <w:p w:rsidR="00BB2BD3" w:rsidRPr="0015482F" w:rsidRDefault="00BB2BD3" w:rsidP="00D25AA7">
            <w:pPr>
              <w:autoSpaceDE w:val="0"/>
              <w:autoSpaceDN w:val="0"/>
              <w:adjustRightInd w:val="0"/>
              <w:jc w:val="center"/>
            </w:pPr>
            <w:r w:rsidRPr="0015482F">
              <w:rPr>
                <w:rFonts w:hint="eastAsia"/>
              </w:rPr>
              <w:t>показателя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2BD3" w:rsidRPr="0015482F" w:rsidRDefault="00BB2BD3" w:rsidP="00D25AA7">
            <w:pPr>
              <w:autoSpaceDE w:val="0"/>
              <w:autoSpaceDN w:val="0"/>
              <w:adjustRightInd w:val="0"/>
              <w:jc w:val="center"/>
            </w:pPr>
            <w:r w:rsidRPr="0015482F">
              <w:rPr>
                <w:rFonts w:hint="eastAsia"/>
              </w:rPr>
              <w:t xml:space="preserve">Формула </w:t>
            </w:r>
            <w:r w:rsidRPr="0015482F">
              <w:t>расчета</w:t>
            </w:r>
          </w:p>
        </w:tc>
      </w:tr>
      <w:tr w:rsidR="00BB2BD3" w:rsidRPr="0015482F" w:rsidTr="004C04BE">
        <w:trPr>
          <w:trHeight w:hRule="exact" w:val="695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BB2BD3" w:rsidRPr="0015482F" w:rsidRDefault="00BB2BD3" w:rsidP="00D25AA7">
            <w:pPr>
              <w:pStyle w:val="Default"/>
              <w:rPr>
                <w:color w:val="auto"/>
              </w:rPr>
            </w:pPr>
            <w:r w:rsidRPr="0015482F">
              <w:rPr>
                <w:color w:val="auto"/>
              </w:rPr>
              <w:t>Уровень обеспеченности, посещений в смену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BB2BD3" w:rsidRPr="0015482F" w:rsidRDefault="00BB2BD3" w:rsidP="008A1706">
            <w:pPr>
              <w:pStyle w:val="Default"/>
            </w:pPr>
            <w:r w:rsidRPr="0015482F">
              <w:rPr>
                <w:color w:val="auto"/>
              </w:rPr>
              <w:t xml:space="preserve">181,5 посещения в смену </w:t>
            </w:r>
            <w:r w:rsidR="008A1706">
              <w:rPr>
                <w:color w:val="auto"/>
              </w:rPr>
              <w:br/>
            </w:r>
            <w:r w:rsidRPr="0015482F">
              <w:rPr>
                <w:color w:val="auto"/>
              </w:rPr>
              <w:t>на 10 тыс. человек</w:t>
            </w:r>
          </w:p>
        </w:tc>
        <w:tc>
          <w:tcPr>
            <w:tcW w:w="1866" w:type="dxa"/>
            <w:tcBorders>
              <w:top w:val="single" w:sz="4" w:space="0" w:color="auto"/>
            </w:tcBorders>
            <w:vAlign w:val="center"/>
          </w:tcPr>
          <w:p w:rsidR="00BB2BD3" w:rsidRPr="0015482F" w:rsidRDefault="00BB2BD3" w:rsidP="008A1706">
            <w:pPr>
              <w:autoSpaceDE w:val="0"/>
              <w:autoSpaceDN w:val="0"/>
              <w:adjustRightInd w:val="0"/>
            </w:pPr>
            <w:r>
              <w:t xml:space="preserve">12 </w:t>
            </w:r>
            <w:r w:rsidRPr="0015482F">
              <w:t xml:space="preserve">посещений </w:t>
            </w:r>
            <w:r w:rsidR="008A1706">
              <w:br/>
            </w:r>
            <w:r w:rsidRPr="0015482F">
              <w:t>в смену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BB2BD3" w:rsidRPr="0015482F" w:rsidRDefault="00BB2BD3" w:rsidP="00D25AA7">
            <w:pPr>
              <w:autoSpaceDE w:val="0"/>
              <w:autoSpaceDN w:val="0"/>
              <w:adjustRightInd w:val="0"/>
              <w:jc w:val="center"/>
            </w:pPr>
            <w:r w:rsidRPr="0015482F">
              <w:t>181,5х0,0</w:t>
            </w:r>
            <w:r>
              <w:t>644</w:t>
            </w:r>
          </w:p>
        </w:tc>
      </w:tr>
    </w:tbl>
    <w:p w:rsidR="00CA239E" w:rsidRPr="00CA239E" w:rsidRDefault="00CA239E" w:rsidP="00CA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39E">
        <w:rPr>
          <w:sz w:val="28"/>
          <w:szCs w:val="28"/>
        </w:rPr>
        <w:t>На территории, смежной с территорией проектирования расположены:</w:t>
      </w:r>
    </w:p>
    <w:p w:rsidR="00CA239E" w:rsidRPr="00CA239E" w:rsidRDefault="00CA239E" w:rsidP="00CA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39E">
        <w:rPr>
          <w:sz w:val="28"/>
          <w:szCs w:val="28"/>
        </w:rPr>
        <w:t>взрослая поликлиника ГБУЗ Архангельская городская клиническая больница №</w:t>
      </w:r>
      <w:r>
        <w:rPr>
          <w:sz w:val="28"/>
          <w:szCs w:val="28"/>
        </w:rPr>
        <w:t xml:space="preserve"> </w:t>
      </w:r>
      <w:r w:rsidRPr="00CA239E">
        <w:rPr>
          <w:sz w:val="28"/>
          <w:szCs w:val="28"/>
        </w:rPr>
        <w:t>7 по адресу: ул. Ярославская, 42, доступность 100 м</w:t>
      </w:r>
      <w:r>
        <w:rPr>
          <w:sz w:val="28"/>
          <w:szCs w:val="28"/>
        </w:rPr>
        <w:t>етров</w:t>
      </w:r>
      <w:r w:rsidRPr="00CA239E">
        <w:rPr>
          <w:sz w:val="28"/>
          <w:szCs w:val="28"/>
        </w:rPr>
        <w:t>;</w:t>
      </w:r>
    </w:p>
    <w:p w:rsidR="00CA239E" w:rsidRPr="00CA239E" w:rsidRDefault="00CA239E" w:rsidP="00CA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39E">
        <w:rPr>
          <w:sz w:val="28"/>
          <w:szCs w:val="28"/>
        </w:rPr>
        <w:t>детская поликлиника ГБУЗ Архангельская городская клиническая больница №</w:t>
      </w:r>
      <w:r>
        <w:rPr>
          <w:sz w:val="28"/>
          <w:szCs w:val="28"/>
        </w:rPr>
        <w:t xml:space="preserve"> </w:t>
      </w:r>
      <w:r w:rsidRPr="00CA239E">
        <w:rPr>
          <w:sz w:val="28"/>
          <w:szCs w:val="28"/>
        </w:rPr>
        <w:t>7 по адресу: ул. Ярославская, 42, корп. 1, доступность 100 м</w:t>
      </w:r>
      <w:r>
        <w:rPr>
          <w:sz w:val="28"/>
          <w:szCs w:val="28"/>
        </w:rPr>
        <w:t>етров</w:t>
      </w:r>
      <w:r w:rsidRPr="00CA239E">
        <w:rPr>
          <w:sz w:val="28"/>
          <w:szCs w:val="28"/>
        </w:rPr>
        <w:t>;</w:t>
      </w:r>
    </w:p>
    <w:p w:rsidR="00515E4C" w:rsidRDefault="00CA239E" w:rsidP="00CA23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39E">
        <w:rPr>
          <w:sz w:val="28"/>
          <w:szCs w:val="28"/>
        </w:rPr>
        <w:t>Проектируемая территория находится в пределах радиуса обслуживания медицинскими учреждениями – 1</w:t>
      </w:r>
      <w:r>
        <w:rPr>
          <w:sz w:val="28"/>
          <w:szCs w:val="28"/>
        </w:rPr>
        <w:t xml:space="preserve"> </w:t>
      </w:r>
      <w:r w:rsidRPr="00CA239E">
        <w:rPr>
          <w:sz w:val="28"/>
          <w:szCs w:val="28"/>
        </w:rPr>
        <w:t>000 м</w:t>
      </w:r>
      <w:r>
        <w:rPr>
          <w:sz w:val="28"/>
          <w:szCs w:val="28"/>
        </w:rPr>
        <w:t>етров</w:t>
      </w:r>
      <w:r w:rsidRPr="00CA239E">
        <w:rPr>
          <w:sz w:val="28"/>
          <w:szCs w:val="28"/>
        </w:rPr>
        <w:t>. Доступность выполняется.</w:t>
      </w:r>
    </w:p>
    <w:p w:rsidR="003F440F" w:rsidRPr="003F440F" w:rsidRDefault="003F440F" w:rsidP="003F4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3FBD">
        <w:rPr>
          <w:sz w:val="28"/>
          <w:szCs w:val="28"/>
        </w:rPr>
        <w:t>.2</w:t>
      </w:r>
      <w:r w:rsidRPr="003F440F">
        <w:rPr>
          <w:sz w:val="28"/>
          <w:szCs w:val="28"/>
        </w:rPr>
        <w:t>.5</w:t>
      </w:r>
      <w:r w:rsidR="001B428D">
        <w:rPr>
          <w:sz w:val="28"/>
          <w:szCs w:val="28"/>
        </w:rPr>
        <w:t>.</w:t>
      </w:r>
      <w:r w:rsidRPr="003F440F">
        <w:rPr>
          <w:sz w:val="28"/>
          <w:szCs w:val="28"/>
        </w:rPr>
        <w:t xml:space="preserve"> Объекты по предупреждению чрезвычайных ситуаций </w:t>
      </w:r>
      <w:r w:rsidR="001B428D">
        <w:rPr>
          <w:sz w:val="28"/>
          <w:szCs w:val="28"/>
        </w:rPr>
        <w:br/>
      </w:r>
      <w:r w:rsidRPr="003F440F">
        <w:rPr>
          <w:sz w:val="28"/>
          <w:szCs w:val="28"/>
        </w:rPr>
        <w:t>и ликвидации их последствий</w:t>
      </w:r>
    </w:p>
    <w:p w:rsidR="003F440F" w:rsidRPr="003F440F" w:rsidRDefault="003F440F" w:rsidP="003F4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40F">
        <w:rPr>
          <w:sz w:val="28"/>
          <w:szCs w:val="28"/>
        </w:rPr>
        <w:t xml:space="preserve">За границами территории проектирования располагаются объекты </w:t>
      </w:r>
      <w:r>
        <w:rPr>
          <w:sz w:val="28"/>
          <w:szCs w:val="28"/>
        </w:rPr>
        <w:br/>
      </w:r>
      <w:r w:rsidRPr="003F440F">
        <w:rPr>
          <w:sz w:val="28"/>
          <w:szCs w:val="28"/>
        </w:rPr>
        <w:t>ГО и ЧС:</w:t>
      </w:r>
      <w:r>
        <w:rPr>
          <w:sz w:val="28"/>
          <w:szCs w:val="28"/>
        </w:rPr>
        <w:t xml:space="preserve"> </w:t>
      </w:r>
      <w:r w:rsidRPr="003F440F">
        <w:rPr>
          <w:sz w:val="28"/>
          <w:szCs w:val="28"/>
        </w:rPr>
        <w:t>ул. Красных партизан, д. 41, пожарно-спасательная часть №</w:t>
      </w:r>
      <w:r>
        <w:rPr>
          <w:sz w:val="28"/>
          <w:szCs w:val="28"/>
        </w:rPr>
        <w:t xml:space="preserve"> </w:t>
      </w:r>
      <w:r w:rsidRPr="003F440F">
        <w:rPr>
          <w:sz w:val="28"/>
          <w:szCs w:val="28"/>
        </w:rPr>
        <w:t>4.</w:t>
      </w:r>
    </w:p>
    <w:p w:rsidR="003F440F" w:rsidRPr="003F440F" w:rsidRDefault="003F440F" w:rsidP="003F4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40F">
        <w:rPr>
          <w:sz w:val="28"/>
          <w:szCs w:val="28"/>
        </w:rPr>
        <w:t xml:space="preserve">Место размещения с учетом времени прибытия первого подразделения </w:t>
      </w:r>
      <w:r>
        <w:rPr>
          <w:sz w:val="28"/>
          <w:szCs w:val="28"/>
        </w:rPr>
        <w:br/>
      </w:r>
      <w:r w:rsidRPr="003F440F">
        <w:rPr>
          <w:sz w:val="28"/>
          <w:szCs w:val="28"/>
        </w:rPr>
        <w:t xml:space="preserve">к месту пожара до 10 минут в соответствии с федеральным законом </w:t>
      </w:r>
      <w:r>
        <w:rPr>
          <w:sz w:val="28"/>
          <w:szCs w:val="28"/>
        </w:rPr>
        <w:br/>
      </w:r>
      <w:r w:rsidRPr="003F440F">
        <w:rPr>
          <w:sz w:val="28"/>
          <w:szCs w:val="28"/>
        </w:rPr>
        <w:t>от 22 июля 2008 года № 123-ФЗ "Технический регламент о требованиях пожарной безопасности", СП 11.13130.2009 "Места дислокации подразделений пожарной охраны. Порядок и методика определения", обеспечивается.</w:t>
      </w:r>
    </w:p>
    <w:p w:rsidR="003F440F" w:rsidRPr="003F440F" w:rsidRDefault="00D83546" w:rsidP="003F4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3FBD">
        <w:rPr>
          <w:sz w:val="28"/>
          <w:szCs w:val="28"/>
        </w:rPr>
        <w:t>.2</w:t>
      </w:r>
      <w:r w:rsidR="003F440F" w:rsidRPr="003F440F">
        <w:rPr>
          <w:sz w:val="28"/>
          <w:szCs w:val="28"/>
        </w:rPr>
        <w:t>.6</w:t>
      </w:r>
      <w:r w:rsidR="001B428D">
        <w:rPr>
          <w:sz w:val="28"/>
          <w:szCs w:val="28"/>
        </w:rPr>
        <w:t>.</w:t>
      </w:r>
      <w:r w:rsidR="003F440F" w:rsidRPr="003F440F">
        <w:rPr>
          <w:sz w:val="28"/>
          <w:szCs w:val="28"/>
        </w:rPr>
        <w:t xml:space="preserve"> Объекты санитарной очистки территории</w:t>
      </w:r>
    </w:p>
    <w:p w:rsidR="003F440F" w:rsidRPr="00CA239E" w:rsidRDefault="003F440F" w:rsidP="003F4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40F">
        <w:rPr>
          <w:sz w:val="28"/>
          <w:szCs w:val="28"/>
        </w:rPr>
        <w:t xml:space="preserve">Нормативы образования твёрдых бытовых отходов, жидких бытовых отходов и крупногабаритного мусора населением, проживающим в жилищном фонде, из расчёта накопления на одного человека в год устанавливаются </w:t>
      </w:r>
      <w:r w:rsidR="00D83546">
        <w:rPr>
          <w:sz w:val="28"/>
          <w:szCs w:val="28"/>
        </w:rPr>
        <w:br/>
        <w:t>в соответствии с МНГП и п</w:t>
      </w:r>
      <w:r w:rsidRPr="003F440F">
        <w:rPr>
          <w:sz w:val="28"/>
          <w:szCs w:val="28"/>
        </w:rPr>
        <w:t xml:space="preserve">остановлением Министерства природных ресурсов и лесопромышленного комплекса Архангельской области от 24 марта </w:t>
      </w:r>
      <w:r w:rsidR="00D83546">
        <w:rPr>
          <w:sz w:val="28"/>
          <w:szCs w:val="28"/>
        </w:rPr>
        <w:br/>
        <w:t>2022 года</w:t>
      </w:r>
      <w:r w:rsidRPr="003F440F">
        <w:rPr>
          <w:sz w:val="28"/>
          <w:szCs w:val="28"/>
        </w:rPr>
        <w:t xml:space="preserve"> №</w:t>
      </w:r>
      <w:r w:rsidR="00D83546">
        <w:rPr>
          <w:sz w:val="28"/>
          <w:szCs w:val="28"/>
        </w:rPr>
        <w:t xml:space="preserve"> </w:t>
      </w:r>
      <w:r w:rsidRPr="003F440F">
        <w:rPr>
          <w:sz w:val="28"/>
          <w:szCs w:val="28"/>
        </w:rPr>
        <w:t>5п. Расчет образования отходов представлен в таблице 4.</w:t>
      </w:r>
    </w:p>
    <w:p w:rsidR="00515E4C" w:rsidRPr="002D4327" w:rsidRDefault="00515E4C" w:rsidP="00671E61">
      <w:pPr>
        <w:autoSpaceDE w:val="0"/>
        <w:autoSpaceDN w:val="0"/>
        <w:adjustRightInd w:val="0"/>
        <w:jc w:val="both"/>
      </w:pPr>
    </w:p>
    <w:p w:rsidR="002D4327" w:rsidRDefault="002D4327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417"/>
        <w:gridCol w:w="2835"/>
      </w:tblGrid>
      <w:tr w:rsidR="002D4327" w:rsidRPr="007856C5" w:rsidTr="001B428D">
        <w:trPr>
          <w:trHeight w:hRule="exact"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7" w:rsidRPr="007856C5" w:rsidRDefault="002D4327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7" w:rsidRPr="007856C5" w:rsidRDefault="002D4327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Единица</w:t>
            </w:r>
            <w:r w:rsidRPr="007856C5">
              <w:t xml:space="preserve"> </w:t>
            </w:r>
            <w:r w:rsidRPr="007856C5">
              <w:rPr>
                <w:rFonts w:hint="eastAsia"/>
              </w:rPr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27" w:rsidRPr="007856C5" w:rsidRDefault="002D4327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Значение</w:t>
            </w:r>
          </w:p>
          <w:p w:rsidR="002D4327" w:rsidRPr="007856C5" w:rsidRDefault="002D4327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4327" w:rsidRPr="007856C5" w:rsidRDefault="002D4327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Формула расчета</w:t>
            </w:r>
          </w:p>
        </w:tc>
      </w:tr>
      <w:tr w:rsidR="002D4327" w:rsidRPr="0015482F" w:rsidTr="00973CD1">
        <w:trPr>
          <w:trHeight w:hRule="exact" w:val="851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2D4327" w:rsidRPr="0015482F" w:rsidRDefault="002D4327" w:rsidP="001B428D">
            <w:pPr>
              <w:autoSpaceDE w:val="0"/>
              <w:autoSpaceDN w:val="0"/>
              <w:adjustRightInd w:val="0"/>
            </w:pPr>
            <w:r w:rsidRPr="0015482F">
              <w:t>Норма накопления тв</w:t>
            </w:r>
            <w:r w:rsidR="001B428D">
              <w:t>е</w:t>
            </w:r>
            <w:r w:rsidRPr="0015482F">
              <w:t xml:space="preserve">рдых бытовых отходов </w:t>
            </w:r>
            <w:r w:rsidR="001B428D">
              <w:br/>
            </w:r>
            <w:r w:rsidRPr="0015482F">
              <w:t>для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D4327" w:rsidRPr="0015482F" w:rsidRDefault="002D4327" w:rsidP="001B428D">
            <w:pPr>
              <w:autoSpaceDE w:val="0"/>
              <w:autoSpaceDN w:val="0"/>
              <w:adjustRightInd w:val="0"/>
            </w:pPr>
            <w:r w:rsidRPr="0015482F">
              <w:t>куб.</w:t>
            </w:r>
            <w:r w:rsidR="00973CD1">
              <w:t xml:space="preserve"> м </w:t>
            </w:r>
            <w:r w:rsidR="001B428D">
              <w:br/>
            </w:r>
            <w:r w:rsidR="00973CD1">
              <w:t>на 1 человека</w:t>
            </w:r>
            <w:r w:rsidRPr="0015482F">
              <w:t xml:space="preserve"> </w:t>
            </w:r>
            <w:r w:rsidR="001B428D">
              <w:br/>
            </w:r>
            <w:r w:rsidRPr="0015482F">
              <w:t>в год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2D4327" w:rsidRPr="0015482F" w:rsidRDefault="002D4327" w:rsidP="00D25A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82F">
              <w:rPr>
                <w:color w:val="000000"/>
              </w:rPr>
              <w:t>2,75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73CD1" w:rsidRDefault="002D4327" w:rsidP="001B42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5482F">
              <w:rPr>
                <w:color w:val="000000"/>
              </w:rPr>
              <w:t xml:space="preserve">2,75 х </w:t>
            </w:r>
            <w:r>
              <w:rPr>
                <w:color w:val="000000"/>
              </w:rPr>
              <w:t>644</w:t>
            </w:r>
            <w:r w:rsidRPr="0015482F">
              <w:rPr>
                <w:color w:val="000000"/>
              </w:rPr>
              <w:t xml:space="preserve">= </w:t>
            </w:r>
            <w:r>
              <w:rPr>
                <w:color w:val="000000"/>
              </w:rPr>
              <w:t>1</w:t>
            </w:r>
            <w:r w:rsidR="00973C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771 </w:t>
            </w:r>
          </w:p>
          <w:p w:rsidR="002D4327" w:rsidRPr="0015482F" w:rsidRDefault="002D4327" w:rsidP="001B428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5482F">
              <w:rPr>
                <w:color w:val="000000"/>
              </w:rPr>
              <w:t>куб.</w:t>
            </w:r>
            <w:r w:rsidR="00973CD1">
              <w:rPr>
                <w:color w:val="000000"/>
              </w:rPr>
              <w:t xml:space="preserve"> </w:t>
            </w:r>
            <w:r w:rsidRPr="0015482F">
              <w:rPr>
                <w:color w:val="000000"/>
              </w:rPr>
              <w:t>м/год</w:t>
            </w:r>
          </w:p>
        </w:tc>
      </w:tr>
      <w:tr w:rsidR="002D4327" w:rsidRPr="0015482F" w:rsidTr="00973CD1">
        <w:trPr>
          <w:trHeight w:hRule="exact" w:val="851"/>
        </w:trPr>
        <w:tc>
          <w:tcPr>
            <w:tcW w:w="3544" w:type="dxa"/>
            <w:vAlign w:val="center"/>
          </w:tcPr>
          <w:p w:rsidR="002D4327" w:rsidRPr="0015482F" w:rsidRDefault="002D4327" w:rsidP="00D25AA7">
            <w:pPr>
              <w:autoSpaceDE w:val="0"/>
              <w:autoSpaceDN w:val="0"/>
              <w:adjustRightInd w:val="0"/>
            </w:pPr>
            <w:r>
              <w:t xml:space="preserve">Норма накопления твердых бытовых отходов </w:t>
            </w:r>
            <w:r w:rsidR="001B428D">
              <w:br/>
            </w:r>
            <w:r>
              <w:t>для дошкольного образовательного учреждения</w:t>
            </w:r>
          </w:p>
        </w:tc>
        <w:tc>
          <w:tcPr>
            <w:tcW w:w="1843" w:type="dxa"/>
            <w:vAlign w:val="center"/>
          </w:tcPr>
          <w:p w:rsidR="002D4327" w:rsidRPr="0015482F" w:rsidRDefault="002D4327" w:rsidP="001B428D">
            <w:pPr>
              <w:autoSpaceDE w:val="0"/>
              <w:autoSpaceDN w:val="0"/>
              <w:adjustRightInd w:val="0"/>
            </w:pPr>
            <w:r>
              <w:t>куб.</w:t>
            </w:r>
            <w:r w:rsidR="00973CD1">
              <w:t xml:space="preserve"> м </w:t>
            </w:r>
            <w:r w:rsidR="001B428D">
              <w:br/>
            </w:r>
            <w:r w:rsidR="00973CD1">
              <w:t>на 1 обучающегося</w:t>
            </w:r>
            <w:r>
              <w:t xml:space="preserve"> в год</w:t>
            </w:r>
          </w:p>
        </w:tc>
        <w:tc>
          <w:tcPr>
            <w:tcW w:w="1417" w:type="dxa"/>
            <w:vAlign w:val="center"/>
          </w:tcPr>
          <w:p w:rsidR="002D4327" w:rsidRPr="0015482F" w:rsidRDefault="002D4327" w:rsidP="00D25AA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2835" w:type="dxa"/>
            <w:vAlign w:val="center"/>
          </w:tcPr>
          <w:p w:rsidR="002D4327" w:rsidRPr="0015482F" w:rsidRDefault="002D4327" w:rsidP="001B428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0,56 х 125 = 70 </w:t>
            </w:r>
            <w:r w:rsidRPr="0015482F">
              <w:rPr>
                <w:color w:val="000000"/>
              </w:rPr>
              <w:t>куб.</w:t>
            </w:r>
            <w:r w:rsidR="00973CD1">
              <w:rPr>
                <w:color w:val="000000"/>
              </w:rPr>
              <w:t xml:space="preserve"> </w:t>
            </w:r>
            <w:r w:rsidRPr="0015482F">
              <w:rPr>
                <w:color w:val="000000"/>
              </w:rPr>
              <w:t>м/год</w:t>
            </w:r>
          </w:p>
        </w:tc>
      </w:tr>
      <w:tr w:rsidR="002D4327" w:rsidRPr="0015482F" w:rsidTr="00973CD1">
        <w:trPr>
          <w:trHeight w:hRule="exact" w:val="851"/>
        </w:trPr>
        <w:tc>
          <w:tcPr>
            <w:tcW w:w="3544" w:type="dxa"/>
            <w:vAlign w:val="center"/>
          </w:tcPr>
          <w:p w:rsidR="002D4327" w:rsidRPr="0015482F" w:rsidRDefault="002D4327" w:rsidP="00D25AA7">
            <w:pPr>
              <w:autoSpaceDE w:val="0"/>
              <w:autoSpaceDN w:val="0"/>
              <w:adjustRightInd w:val="0"/>
            </w:pPr>
            <w:r w:rsidRPr="0015482F">
              <w:t>Норма накопления крупногабаритного мусора</w:t>
            </w:r>
          </w:p>
        </w:tc>
        <w:tc>
          <w:tcPr>
            <w:tcW w:w="1843" w:type="dxa"/>
            <w:vAlign w:val="center"/>
          </w:tcPr>
          <w:p w:rsidR="002D4327" w:rsidRPr="0015482F" w:rsidRDefault="002D4327" w:rsidP="001B428D">
            <w:pPr>
              <w:autoSpaceDE w:val="0"/>
              <w:autoSpaceDN w:val="0"/>
              <w:adjustRightInd w:val="0"/>
            </w:pPr>
            <w:r w:rsidRPr="0015482F">
              <w:t>куб.</w:t>
            </w:r>
            <w:r w:rsidR="00973CD1">
              <w:t xml:space="preserve"> м </w:t>
            </w:r>
            <w:r w:rsidR="001B428D">
              <w:br/>
            </w:r>
            <w:r w:rsidR="00973CD1">
              <w:t>на 1 человека</w:t>
            </w:r>
            <w:r w:rsidRPr="0015482F">
              <w:t xml:space="preserve"> </w:t>
            </w:r>
            <w:r w:rsidR="001B428D">
              <w:br/>
            </w:r>
            <w:r w:rsidRPr="0015482F">
              <w:t>в год</w:t>
            </w:r>
          </w:p>
        </w:tc>
        <w:tc>
          <w:tcPr>
            <w:tcW w:w="1417" w:type="dxa"/>
            <w:vAlign w:val="center"/>
          </w:tcPr>
          <w:p w:rsidR="002D4327" w:rsidRPr="0015482F" w:rsidRDefault="002D4327" w:rsidP="00D25AA7">
            <w:pPr>
              <w:autoSpaceDE w:val="0"/>
              <w:autoSpaceDN w:val="0"/>
              <w:adjustRightInd w:val="0"/>
              <w:jc w:val="center"/>
            </w:pPr>
            <w:r w:rsidRPr="0015482F">
              <w:t>0,086</w:t>
            </w:r>
          </w:p>
        </w:tc>
        <w:tc>
          <w:tcPr>
            <w:tcW w:w="2835" w:type="dxa"/>
            <w:vAlign w:val="center"/>
          </w:tcPr>
          <w:p w:rsidR="00973CD1" w:rsidRDefault="002D4327" w:rsidP="001B428D">
            <w:pPr>
              <w:autoSpaceDE w:val="0"/>
              <w:autoSpaceDN w:val="0"/>
              <w:adjustRightInd w:val="0"/>
            </w:pPr>
            <w:r w:rsidRPr="0015482F">
              <w:t xml:space="preserve">0,086 х </w:t>
            </w:r>
            <w:r>
              <w:t xml:space="preserve">644 </w:t>
            </w:r>
            <w:r w:rsidRPr="0015482F">
              <w:t xml:space="preserve">= </w:t>
            </w:r>
            <w:r>
              <w:t>55,38</w:t>
            </w:r>
            <w:r w:rsidRPr="0015482F">
              <w:t xml:space="preserve"> </w:t>
            </w:r>
          </w:p>
          <w:p w:rsidR="002D4327" w:rsidRPr="0015482F" w:rsidRDefault="002D4327" w:rsidP="001B428D">
            <w:pPr>
              <w:autoSpaceDE w:val="0"/>
              <w:autoSpaceDN w:val="0"/>
              <w:adjustRightInd w:val="0"/>
            </w:pPr>
            <w:r w:rsidRPr="0015482F">
              <w:t>куб.</w:t>
            </w:r>
            <w:r w:rsidR="00973CD1">
              <w:t xml:space="preserve"> </w:t>
            </w:r>
            <w:r w:rsidRPr="0015482F">
              <w:t>м/год</w:t>
            </w:r>
          </w:p>
        </w:tc>
      </w:tr>
    </w:tbl>
    <w:p w:rsidR="00515E4C" w:rsidRDefault="00515E4C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6B6B" w:rsidRPr="00266B6B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t>Накопление отходов должно быть не более 2/3 их объема. Таким образом, объем накопления 1 контейнера: 0,73 куб.</w:t>
      </w:r>
      <w:r>
        <w:rPr>
          <w:sz w:val="28"/>
          <w:szCs w:val="28"/>
        </w:rPr>
        <w:t xml:space="preserve"> </w:t>
      </w:r>
      <w:r w:rsidRPr="00266B6B">
        <w:rPr>
          <w:sz w:val="28"/>
          <w:szCs w:val="28"/>
        </w:rPr>
        <w:t>м (1,1 куб.</w:t>
      </w:r>
      <w:r>
        <w:rPr>
          <w:sz w:val="28"/>
          <w:szCs w:val="28"/>
        </w:rPr>
        <w:t xml:space="preserve"> </w:t>
      </w:r>
      <w:r w:rsidRPr="00266B6B">
        <w:rPr>
          <w:sz w:val="28"/>
          <w:szCs w:val="28"/>
        </w:rPr>
        <w:t>м / 3 х 2.)</w:t>
      </w:r>
    </w:p>
    <w:p w:rsidR="00266B6B" w:rsidRPr="00266B6B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lastRenderedPageBreak/>
        <w:t xml:space="preserve">Необходимое количество выкатных контейнеров для проектируемых жилых домов: </w:t>
      </w:r>
    </w:p>
    <w:p w:rsidR="00266B6B" w:rsidRPr="00266B6B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t>1</w:t>
      </w:r>
      <w:r w:rsidR="001B428D">
        <w:rPr>
          <w:sz w:val="28"/>
          <w:szCs w:val="28"/>
        </w:rPr>
        <w:t xml:space="preserve"> </w:t>
      </w:r>
      <w:r w:rsidRPr="00266B6B">
        <w:rPr>
          <w:sz w:val="28"/>
          <w:szCs w:val="28"/>
        </w:rPr>
        <w:t>771 куб.</w:t>
      </w:r>
      <w:r>
        <w:rPr>
          <w:sz w:val="28"/>
          <w:szCs w:val="28"/>
        </w:rPr>
        <w:t xml:space="preserve"> </w:t>
      </w:r>
      <w:r w:rsidRPr="00266B6B">
        <w:rPr>
          <w:sz w:val="28"/>
          <w:szCs w:val="28"/>
        </w:rPr>
        <w:t>м/год / 12 мес</w:t>
      </w:r>
      <w:r>
        <w:rPr>
          <w:sz w:val="28"/>
          <w:szCs w:val="28"/>
        </w:rPr>
        <w:t>яцев</w:t>
      </w:r>
      <w:r w:rsidRPr="00266B6B">
        <w:rPr>
          <w:sz w:val="28"/>
          <w:szCs w:val="28"/>
        </w:rPr>
        <w:t xml:space="preserve"> / 30 сут</w:t>
      </w:r>
      <w:r>
        <w:rPr>
          <w:sz w:val="28"/>
          <w:szCs w:val="28"/>
        </w:rPr>
        <w:t>ок</w:t>
      </w:r>
      <w:r w:rsidRPr="00266B6B">
        <w:rPr>
          <w:sz w:val="28"/>
          <w:szCs w:val="28"/>
        </w:rPr>
        <w:t xml:space="preserve"> / 0,73 куб.</w:t>
      </w:r>
      <w:r>
        <w:rPr>
          <w:sz w:val="28"/>
          <w:szCs w:val="28"/>
        </w:rPr>
        <w:t xml:space="preserve"> </w:t>
      </w:r>
      <w:r w:rsidRPr="00266B6B">
        <w:rPr>
          <w:sz w:val="28"/>
          <w:szCs w:val="28"/>
        </w:rPr>
        <w:t>м = 7 шт</w:t>
      </w:r>
      <w:r>
        <w:rPr>
          <w:sz w:val="28"/>
          <w:szCs w:val="28"/>
        </w:rPr>
        <w:t>ук</w:t>
      </w:r>
      <w:r w:rsidRPr="00266B6B">
        <w:rPr>
          <w:sz w:val="28"/>
          <w:szCs w:val="28"/>
        </w:rPr>
        <w:t>.</w:t>
      </w:r>
    </w:p>
    <w:p w:rsidR="00266B6B" w:rsidRPr="00266B6B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t xml:space="preserve">Проектом планировки территории предусмотрено к размещению </w:t>
      </w:r>
      <w:r>
        <w:rPr>
          <w:sz w:val="28"/>
          <w:szCs w:val="28"/>
        </w:rPr>
        <w:br/>
      </w:r>
      <w:r w:rsidR="001B428D">
        <w:rPr>
          <w:sz w:val="28"/>
          <w:szCs w:val="28"/>
        </w:rPr>
        <w:t>четыре</w:t>
      </w:r>
      <w:r w:rsidRPr="00266B6B">
        <w:rPr>
          <w:sz w:val="28"/>
          <w:szCs w:val="28"/>
        </w:rPr>
        <w:t xml:space="preserve"> контейнерных площадки, а именно:</w:t>
      </w:r>
    </w:p>
    <w:p w:rsidR="00266B6B" w:rsidRPr="00266B6B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t xml:space="preserve">для планируемого детского сада </w:t>
      </w:r>
      <w:r w:rsidR="001B428D">
        <w:rPr>
          <w:sz w:val="28"/>
          <w:szCs w:val="28"/>
        </w:rPr>
        <w:t>одна</w:t>
      </w:r>
      <w:r w:rsidRPr="00266B6B">
        <w:rPr>
          <w:sz w:val="28"/>
          <w:szCs w:val="28"/>
        </w:rPr>
        <w:t xml:space="preserve"> площадка ТКО на </w:t>
      </w:r>
      <w:r w:rsidR="001B428D">
        <w:rPr>
          <w:sz w:val="28"/>
          <w:szCs w:val="28"/>
        </w:rPr>
        <w:t>один</w:t>
      </w:r>
      <w:r w:rsidRPr="00266B6B">
        <w:rPr>
          <w:sz w:val="28"/>
          <w:szCs w:val="28"/>
        </w:rPr>
        <w:t xml:space="preserve"> контейнер </w:t>
      </w:r>
      <w:r>
        <w:rPr>
          <w:sz w:val="28"/>
          <w:szCs w:val="28"/>
        </w:rPr>
        <w:br/>
      </w:r>
      <w:r w:rsidRPr="00266B6B">
        <w:rPr>
          <w:sz w:val="28"/>
          <w:szCs w:val="28"/>
        </w:rPr>
        <w:t xml:space="preserve">с отсеком для КГО. Размещение площадки определяется проектом </w:t>
      </w:r>
      <w:r w:rsidR="001B428D">
        <w:rPr>
          <w:sz w:val="28"/>
          <w:szCs w:val="28"/>
        </w:rPr>
        <w:br/>
      </w:r>
      <w:r w:rsidRPr="00266B6B">
        <w:rPr>
          <w:sz w:val="28"/>
          <w:szCs w:val="28"/>
        </w:rPr>
        <w:t xml:space="preserve">при архитектурно-строительном проектировании в соответствии </w:t>
      </w:r>
      <w:r w:rsidR="008803AB">
        <w:rPr>
          <w:sz w:val="28"/>
          <w:szCs w:val="28"/>
        </w:rPr>
        <w:br/>
      </w:r>
      <w:r w:rsidRPr="00266B6B">
        <w:rPr>
          <w:sz w:val="28"/>
          <w:szCs w:val="28"/>
        </w:rPr>
        <w:t>с пунктом 2.2.3 СанПин 2.4.3648-20, утвержденного постановлением Главного государственного санитарного врача Российской Федерации от 28 сентября 2020 года №</w:t>
      </w:r>
      <w:r>
        <w:rPr>
          <w:sz w:val="28"/>
          <w:szCs w:val="28"/>
        </w:rPr>
        <w:t xml:space="preserve"> </w:t>
      </w:r>
      <w:r w:rsidRPr="00266B6B">
        <w:rPr>
          <w:sz w:val="28"/>
          <w:szCs w:val="28"/>
        </w:rPr>
        <w:t>28 (с изменениями);</w:t>
      </w:r>
    </w:p>
    <w:p w:rsidR="00266B6B" w:rsidRPr="00266B6B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t xml:space="preserve">на территории благоустройства, подлежащей реконструкции, относящейся к существующему жилому дому по ул. Советская, д. 40, </w:t>
      </w:r>
      <w:r>
        <w:rPr>
          <w:sz w:val="28"/>
          <w:szCs w:val="28"/>
        </w:rPr>
        <w:br/>
      </w:r>
      <w:r w:rsidRPr="00266B6B">
        <w:rPr>
          <w:sz w:val="28"/>
          <w:szCs w:val="28"/>
        </w:rPr>
        <w:t xml:space="preserve">корпус 1 </w:t>
      </w:r>
      <w:r>
        <w:rPr>
          <w:sz w:val="28"/>
          <w:szCs w:val="28"/>
        </w:rPr>
        <w:t xml:space="preserve">− </w:t>
      </w:r>
      <w:r w:rsidR="001B428D">
        <w:rPr>
          <w:sz w:val="28"/>
          <w:szCs w:val="28"/>
        </w:rPr>
        <w:t>одна</w:t>
      </w:r>
      <w:r w:rsidRPr="00266B6B">
        <w:rPr>
          <w:sz w:val="28"/>
          <w:szCs w:val="28"/>
        </w:rPr>
        <w:t xml:space="preserve"> площадка ТКО на </w:t>
      </w:r>
      <w:r w:rsidR="001B428D">
        <w:rPr>
          <w:sz w:val="28"/>
          <w:szCs w:val="28"/>
        </w:rPr>
        <w:t>два</w:t>
      </w:r>
      <w:r w:rsidRPr="00266B6B">
        <w:rPr>
          <w:sz w:val="28"/>
          <w:szCs w:val="28"/>
        </w:rPr>
        <w:t xml:space="preserve"> контейнера с отсеком для КГО;</w:t>
      </w:r>
    </w:p>
    <w:p w:rsidR="00266B6B" w:rsidRPr="00266B6B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t xml:space="preserve">на участках планируемой жилой застройки – </w:t>
      </w:r>
      <w:r w:rsidR="008803AB">
        <w:rPr>
          <w:sz w:val="28"/>
          <w:szCs w:val="28"/>
        </w:rPr>
        <w:t>две</w:t>
      </w:r>
      <w:r w:rsidRPr="00266B6B">
        <w:rPr>
          <w:sz w:val="28"/>
          <w:szCs w:val="28"/>
        </w:rPr>
        <w:t xml:space="preserve"> площадки ТКО </w:t>
      </w:r>
      <w:r>
        <w:rPr>
          <w:sz w:val="28"/>
          <w:szCs w:val="28"/>
        </w:rPr>
        <w:br/>
      </w:r>
      <w:r w:rsidRPr="00266B6B">
        <w:rPr>
          <w:sz w:val="28"/>
          <w:szCs w:val="28"/>
        </w:rPr>
        <w:t xml:space="preserve">по </w:t>
      </w:r>
      <w:r w:rsidR="008803AB">
        <w:rPr>
          <w:sz w:val="28"/>
          <w:szCs w:val="28"/>
        </w:rPr>
        <w:t>четыре</w:t>
      </w:r>
      <w:r w:rsidRPr="00266B6B">
        <w:rPr>
          <w:sz w:val="28"/>
          <w:szCs w:val="28"/>
        </w:rPr>
        <w:t xml:space="preserve"> контейнера каждая с отсеком для КГО;</w:t>
      </w:r>
    </w:p>
    <w:p w:rsidR="00266B6B" w:rsidRPr="00266B6B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t xml:space="preserve">Площадки ТКО (твердые коммунальные отходы) предусматриваются закрытого типа, на которых предусмотрены к размещению контейнеры </w:t>
      </w:r>
      <w:r w:rsidR="008803AB">
        <w:rPr>
          <w:sz w:val="28"/>
          <w:szCs w:val="28"/>
        </w:rPr>
        <w:br/>
      </w:r>
      <w:r w:rsidRPr="00266B6B">
        <w:rPr>
          <w:sz w:val="28"/>
          <w:szCs w:val="28"/>
        </w:rPr>
        <w:t xml:space="preserve">для раздельного сбора отходов (бумага, картон, пластик, стекло) и бункер </w:t>
      </w:r>
      <w:r w:rsidR="008803AB">
        <w:rPr>
          <w:sz w:val="28"/>
          <w:szCs w:val="28"/>
        </w:rPr>
        <w:br/>
      </w:r>
      <w:r w:rsidRPr="00266B6B">
        <w:rPr>
          <w:sz w:val="28"/>
          <w:szCs w:val="28"/>
        </w:rPr>
        <w:t>для крупногабаритных отходов (КГО) объемом 6</w:t>
      </w:r>
      <w:r w:rsidR="008803AB">
        <w:rPr>
          <w:sz w:val="28"/>
          <w:szCs w:val="28"/>
        </w:rPr>
        <w:t xml:space="preserve"> – </w:t>
      </w:r>
      <w:r w:rsidRPr="00266B6B">
        <w:rPr>
          <w:sz w:val="28"/>
          <w:szCs w:val="28"/>
        </w:rPr>
        <w:t>8 куб.</w:t>
      </w:r>
      <w:r>
        <w:rPr>
          <w:sz w:val="28"/>
          <w:szCs w:val="28"/>
        </w:rPr>
        <w:t xml:space="preserve"> </w:t>
      </w:r>
      <w:r w:rsidRPr="00266B6B">
        <w:rPr>
          <w:sz w:val="28"/>
          <w:szCs w:val="28"/>
        </w:rPr>
        <w:t xml:space="preserve">м с утилизацией </w:t>
      </w:r>
      <w:r w:rsidR="008803AB">
        <w:rPr>
          <w:sz w:val="28"/>
          <w:szCs w:val="28"/>
        </w:rPr>
        <w:br/>
      </w:r>
      <w:r w:rsidRPr="00266B6B">
        <w:rPr>
          <w:sz w:val="28"/>
          <w:szCs w:val="28"/>
        </w:rPr>
        <w:t>по мере накопления крупногабаритных отходов. Специализированные организации по уборке города обеспечивают регулярный вывоз мусора и его утилизацию на городских площадках твердых бытовых отходов.</w:t>
      </w:r>
    </w:p>
    <w:p w:rsidR="00515E4C" w:rsidRDefault="00266B6B" w:rsidP="00266B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6B6B">
        <w:rPr>
          <w:sz w:val="28"/>
          <w:szCs w:val="28"/>
        </w:rPr>
        <w:t>Обеспеченность предприятиями и сооружениями по обезвреживанию, транспортировке и переработке твердых бытовых отходов местного значения выполняется в границах городского округа "Город Архангельск".</w:t>
      </w:r>
    </w:p>
    <w:p w:rsidR="007D28B6" w:rsidRPr="007D28B6" w:rsidRDefault="007D28B6" w:rsidP="007D28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3FBD">
        <w:rPr>
          <w:sz w:val="28"/>
          <w:szCs w:val="28"/>
        </w:rPr>
        <w:t>.2</w:t>
      </w:r>
      <w:r w:rsidRPr="007D28B6">
        <w:rPr>
          <w:sz w:val="28"/>
          <w:szCs w:val="28"/>
        </w:rPr>
        <w:t>.7</w:t>
      </w:r>
      <w:r w:rsidR="008803AB">
        <w:rPr>
          <w:sz w:val="28"/>
          <w:szCs w:val="28"/>
        </w:rPr>
        <w:t>.</w:t>
      </w:r>
      <w:r w:rsidRPr="007D28B6">
        <w:rPr>
          <w:sz w:val="28"/>
          <w:szCs w:val="28"/>
        </w:rPr>
        <w:t xml:space="preserve"> Объекты электроснабжения</w:t>
      </w:r>
    </w:p>
    <w:p w:rsidR="007D28B6" w:rsidRDefault="007D28B6" w:rsidP="007D28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8B6">
        <w:rPr>
          <w:sz w:val="28"/>
          <w:szCs w:val="28"/>
        </w:rPr>
        <w:t>Расчетные показатели обеспеченности объектами электроснабжения приведены в таблице 5.</w:t>
      </w:r>
      <w:r w:rsidR="0099736A">
        <w:rPr>
          <w:sz w:val="28"/>
          <w:szCs w:val="28"/>
        </w:rPr>
        <w:t xml:space="preserve"> </w:t>
      </w:r>
      <w:r w:rsidR="0099736A" w:rsidRPr="0099736A">
        <w:rPr>
          <w:sz w:val="28"/>
          <w:szCs w:val="28"/>
        </w:rPr>
        <w:t>Показатели электропотребления приведены в таблице 6.</w:t>
      </w:r>
    </w:p>
    <w:p w:rsidR="007D28B6" w:rsidRPr="00B4269C" w:rsidRDefault="007D28B6" w:rsidP="007D28B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515E4C" w:rsidRDefault="007D28B6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029"/>
        <w:gridCol w:w="1445"/>
        <w:gridCol w:w="2976"/>
      </w:tblGrid>
      <w:tr w:rsidR="007D28B6" w:rsidRPr="007856C5" w:rsidTr="007D28B6">
        <w:trPr>
          <w:trHeight w:val="851"/>
        </w:trPr>
        <w:tc>
          <w:tcPr>
            <w:tcW w:w="3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B6" w:rsidRPr="007856C5" w:rsidRDefault="007D28B6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Функциональное назначение территории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B6" w:rsidRPr="007856C5" w:rsidRDefault="007D28B6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Единица</w:t>
            </w:r>
            <w:r w:rsidRPr="007856C5">
              <w:t xml:space="preserve"> </w:t>
            </w:r>
            <w:r w:rsidRPr="007856C5">
              <w:rPr>
                <w:rFonts w:hint="eastAsia"/>
              </w:rPr>
              <w:t>измерения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8B6" w:rsidRPr="007856C5" w:rsidRDefault="007D28B6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Значение</w:t>
            </w:r>
          </w:p>
          <w:p w:rsidR="007D28B6" w:rsidRPr="007856C5" w:rsidRDefault="007D28B6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показателя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8B6" w:rsidRPr="007856C5" w:rsidRDefault="007D28B6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 xml:space="preserve">Формула </w:t>
            </w:r>
            <w:r w:rsidRPr="007856C5">
              <w:t>расчета</w:t>
            </w:r>
          </w:p>
        </w:tc>
      </w:tr>
      <w:tr w:rsidR="007D28B6" w:rsidRPr="007856C5" w:rsidTr="007D28B6">
        <w:trPr>
          <w:trHeight w:hRule="exact" w:val="940"/>
        </w:trPr>
        <w:tc>
          <w:tcPr>
            <w:tcW w:w="3189" w:type="dxa"/>
            <w:tcBorders>
              <w:top w:val="single" w:sz="4" w:space="0" w:color="auto"/>
            </w:tcBorders>
            <w:vAlign w:val="center"/>
          </w:tcPr>
          <w:p w:rsidR="007D28B6" w:rsidRPr="007856C5" w:rsidRDefault="007D28B6" w:rsidP="00D25AA7">
            <w:pPr>
              <w:autoSpaceDE w:val="0"/>
              <w:autoSpaceDN w:val="0"/>
              <w:adjustRightInd w:val="0"/>
            </w:pPr>
            <w:r w:rsidRPr="00AF638C">
              <w:rPr>
                <w:color w:val="000000"/>
              </w:rPr>
              <w:t>Жилая застройка (включая объекты обслуживания повседневного пользования)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7D28B6" w:rsidRPr="007856C5" w:rsidRDefault="007D28B6" w:rsidP="008803AB">
            <w:pPr>
              <w:autoSpaceDE w:val="0"/>
              <w:autoSpaceDN w:val="0"/>
              <w:adjustRightInd w:val="0"/>
            </w:pPr>
            <w:r w:rsidRPr="007856C5">
              <w:t>Вт/кв.</w:t>
            </w:r>
            <w:r>
              <w:t xml:space="preserve"> </w:t>
            </w:r>
            <w:r w:rsidRPr="007856C5">
              <w:t>м общей</w:t>
            </w:r>
          </w:p>
          <w:p w:rsidR="007D28B6" w:rsidRPr="007856C5" w:rsidRDefault="007D28B6" w:rsidP="008803AB">
            <w:pPr>
              <w:autoSpaceDE w:val="0"/>
              <w:autoSpaceDN w:val="0"/>
              <w:adjustRightInd w:val="0"/>
            </w:pPr>
            <w:r w:rsidRPr="007856C5">
              <w:t>площади зданий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7D28B6" w:rsidRPr="004640BA" w:rsidRDefault="007D28B6" w:rsidP="00D25AA7">
            <w:pPr>
              <w:autoSpaceDE w:val="0"/>
              <w:autoSpaceDN w:val="0"/>
              <w:adjustRightInd w:val="0"/>
              <w:jc w:val="center"/>
            </w:pPr>
            <w:r w:rsidRPr="004640BA">
              <w:t>30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7D28B6" w:rsidRPr="004640BA" w:rsidRDefault="007D28B6" w:rsidP="00D25AA7">
            <w:pPr>
              <w:autoSpaceDE w:val="0"/>
              <w:autoSpaceDN w:val="0"/>
              <w:adjustRightInd w:val="0"/>
              <w:jc w:val="center"/>
            </w:pPr>
            <w:r w:rsidRPr="004640BA">
              <w:t xml:space="preserve">30 х </w:t>
            </w:r>
            <w:r>
              <w:t>29 758</w:t>
            </w:r>
            <w:r w:rsidRPr="004640BA">
              <w:t>,</w:t>
            </w:r>
            <w:r>
              <w:t>8</w:t>
            </w:r>
            <w:r w:rsidRPr="004640BA">
              <w:t>0 кв.</w:t>
            </w:r>
            <w:r>
              <w:t xml:space="preserve"> </w:t>
            </w:r>
            <w:r w:rsidRPr="004640BA">
              <w:t xml:space="preserve">м общей площади = </w:t>
            </w:r>
            <w:r>
              <w:t>892</w:t>
            </w:r>
            <w:r w:rsidRPr="004640BA">
              <w:t>,</w:t>
            </w:r>
            <w:r>
              <w:t>8</w:t>
            </w:r>
            <w:r w:rsidRPr="004640BA">
              <w:t xml:space="preserve"> кВт</w:t>
            </w:r>
          </w:p>
        </w:tc>
      </w:tr>
    </w:tbl>
    <w:p w:rsidR="007D28B6" w:rsidRPr="00B4269C" w:rsidRDefault="007D28B6" w:rsidP="00671E6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15E4C" w:rsidRDefault="0099736A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tbl>
      <w:tblPr>
        <w:tblStyle w:val="a3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323"/>
        <w:gridCol w:w="2860"/>
        <w:gridCol w:w="2188"/>
      </w:tblGrid>
      <w:tr w:rsidR="0099736A" w:rsidRPr="007856C5" w:rsidTr="00BC74EF">
        <w:trPr>
          <w:trHeight w:hRule="exact" w:val="931"/>
          <w:tblHeader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Степень благоустройства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Электропотребление</w:t>
            </w:r>
          </w:p>
          <w:p w:rsidR="0099736A" w:rsidRDefault="0099736A" w:rsidP="00D25AA7">
            <w:pPr>
              <w:autoSpaceDE w:val="0"/>
              <w:autoSpaceDN w:val="0"/>
              <w:adjustRightInd w:val="0"/>
              <w:jc w:val="center"/>
            </w:pPr>
            <w:r>
              <w:t xml:space="preserve">(кВт·час/год </w:t>
            </w:r>
          </w:p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>
              <w:t>на 1 человека</w:t>
            </w:r>
            <w:r w:rsidRPr="007856C5">
              <w:t>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Использование максимума электрической нагрузки (ч</w:t>
            </w:r>
            <w:r>
              <w:t>ас</w:t>
            </w:r>
            <w:r w:rsidRPr="007856C5">
              <w:t>/год)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Примечание</w:t>
            </w:r>
          </w:p>
        </w:tc>
      </w:tr>
      <w:tr w:rsidR="0099736A" w:rsidRPr="007856C5" w:rsidTr="00BC74EF">
        <w:trPr>
          <w:trHeight w:hRule="exact" w:val="371"/>
        </w:trPr>
        <w:tc>
          <w:tcPr>
            <w:tcW w:w="9639" w:type="dxa"/>
            <w:gridSpan w:val="4"/>
            <w:tcBorders>
              <w:top w:val="single" w:sz="4" w:space="0" w:color="auto"/>
            </w:tcBorders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Жилые объекты, не оборудованные стационарными электроплитами</w:t>
            </w:r>
          </w:p>
        </w:tc>
      </w:tr>
      <w:tr w:rsidR="0099736A" w:rsidRPr="007856C5" w:rsidTr="00BC74EF">
        <w:trPr>
          <w:trHeight w:hRule="exact" w:val="366"/>
        </w:trPr>
        <w:tc>
          <w:tcPr>
            <w:tcW w:w="2268" w:type="dxa"/>
            <w:vAlign w:val="center"/>
          </w:tcPr>
          <w:p w:rsidR="0099736A" w:rsidRPr="007856C5" w:rsidRDefault="0099736A" w:rsidP="0099736A">
            <w:pPr>
              <w:autoSpaceDE w:val="0"/>
              <w:autoSpaceDN w:val="0"/>
              <w:adjustRightInd w:val="0"/>
              <w:ind w:right="33"/>
            </w:pPr>
            <w:r w:rsidRPr="007856C5">
              <w:t>без кондиционеров</w:t>
            </w:r>
          </w:p>
        </w:tc>
        <w:tc>
          <w:tcPr>
            <w:tcW w:w="2323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1</w:t>
            </w:r>
            <w:r>
              <w:t xml:space="preserve"> </w:t>
            </w:r>
            <w:r w:rsidRPr="007856C5">
              <w:t>870</w:t>
            </w:r>
          </w:p>
        </w:tc>
        <w:tc>
          <w:tcPr>
            <w:tcW w:w="2860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5</w:t>
            </w:r>
            <w:r>
              <w:t xml:space="preserve"> </w:t>
            </w:r>
            <w:r w:rsidRPr="007856C5">
              <w:t>200</w:t>
            </w:r>
          </w:p>
        </w:tc>
        <w:tc>
          <w:tcPr>
            <w:tcW w:w="2188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-</w:t>
            </w:r>
          </w:p>
        </w:tc>
      </w:tr>
      <w:tr w:rsidR="0099736A" w:rsidRPr="007856C5" w:rsidTr="006A65B6">
        <w:trPr>
          <w:trHeight w:hRule="exact" w:val="290"/>
        </w:trPr>
        <w:tc>
          <w:tcPr>
            <w:tcW w:w="2268" w:type="dxa"/>
            <w:vAlign w:val="center"/>
          </w:tcPr>
          <w:p w:rsidR="0099736A" w:rsidRPr="007856C5" w:rsidRDefault="0099736A" w:rsidP="0099736A">
            <w:pPr>
              <w:autoSpaceDE w:val="0"/>
              <w:autoSpaceDN w:val="0"/>
              <w:adjustRightInd w:val="0"/>
              <w:ind w:right="33"/>
            </w:pPr>
            <w:r w:rsidRPr="007856C5">
              <w:t>с кондиционерами</w:t>
            </w:r>
          </w:p>
        </w:tc>
        <w:tc>
          <w:tcPr>
            <w:tcW w:w="2323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220</w:t>
            </w:r>
          </w:p>
        </w:tc>
        <w:tc>
          <w:tcPr>
            <w:tcW w:w="2860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5</w:t>
            </w:r>
            <w:r>
              <w:t xml:space="preserve"> </w:t>
            </w:r>
            <w:r w:rsidRPr="007856C5">
              <w:t>700</w:t>
            </w:r>
          </w:p>
        </w:tc>
        <w:tc>
          <w:tcPr>
            <w:tcW w:w="2188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-</w:t>
            </w:r>
          </w:p>
        </w:tc>
      </w:tr>
      <w:tr w:rsidR="0099736A" w:rsidRPr="007856C5" w:rsidTr="00BC74EF">
        <w:trPr>
          <w:trHeight w:hRule="exact" w:val="355"/>
        </w:trPr>
        <w:tc>
          <w:tcPr>
            <w:tcW w:w="9639" w:type="dxa"/>
            <w:gridSpan w:val="4"/>
            <w:vAlign w:val="center"/>
          </w:tcPr>
          <w:p w:rsidR="0099736A" w:rsidRPr="007856C5" w:rsidRDefault="0099736A" w:rsidP="00BC74EF">
            <w:pPr>
              <w:autoSpaceDE w:val="0"/>
              <w:autoSpaceDN w:val="0"/>
              <w:adjustRightInd w:val="0"/>
              <w:jc w:val="center"/>
            </w:pPr>
            <w:r w:rsidRPr="007856C5">
              <w:lastRenderedPageBreak/>
              <w:t>Жилые объекты, оборудованные стационарными электроплитами</w:t>
            </w:r>
          </w:p>
        </w:tc>
      </w:tr>
      <w:tr w:rsidR="0099736A" w:rsidRPr="007856C5" w:rsidTr="006A65B6">
        <w:trPr>
          <w:trHeight w:val="698"/>
        </w:trPr>
        <w:tc>
          <w:tcPr>
            <w:tcW w:w="2268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</w:pPr>
            <w:r w:rsidRPr="007856C5">
              <w:t>без кондиционеров</w:t>
            </w:r>
          </w:p>
        </w:tc>
        <w:tc>
          <w:tcPr>
            <w:tcW w:w="2323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2</w:t>
            </w:r>
            <w:r>
              <w:t xml:space="preserve"> </w:t>
            </w:r>
            <w:r w:rsidRPr="007856C5">
              <w:t>310</w:t>
            </w:r>
          </w:p>
        </w:tc>
        <w:tc>
          <w:tcPr>
            <w:tcW w:w="2860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5</w:t>
            </w:r>
            <w:r>
              <w:t xml:space="preserve"> </w:t>
            </w:r>
            <w:r w:rsidRPr="007856C5">
              <w:t>300</w:t>
            </w:r>
          </w:p>
        </w:tc>
        <w:tc>
          <w:tcPr>
            <w:tcW w:w="2188" w:type="dxa"/>
            <w:vAlign w:val="center"/>
          </w:tcPr>
          <w:p w:rsidR="0099736A" w:rsidRPr="0015482F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15482F">
              <w:t xml:space="preserve">2310 х </w:t>
            </w:r>
            <w:r>
              <w:t>644</w:t>
            </w:r>
            <w:r w:rsidRPr="0015482F">
              <w:t xml:space="preserve"> = </w:t>
            </w:r>
            <w:r>
              <w:t>1</w:t>
            </w:r>
            <w:r w:rsidR="00BC74EF">
              <w:t xml:space="preserve"> </w:t>
            </w:r>
            <w:r>
              <w:t>487</w:t>
            </w:r>
            <w:r w:rsidRPr="0015482F">
              <w:t>,</w:t>
            </w:r>
            <w:r>
              <w:t>6</w:t>
            </w:r>
            <w:r w:rsidRPr="0015482F">
              <w:t xml:space="preserve"> МВт·ч</w:t>
            </w:r>
            <w:r>
              <w:t>ас</w:t>
            </w:r>
            <w:r w:rsidRPr="0015482F">
              <w:t>/год</w:t>
            </w:r>
          </w:p>
        </w:tc>
      </w:tr>
      <w:tr w:rsidR="0099736A" w:rsidRPr="007856C5" w:rsidTr="006A65B6">
        <w:trPr>
          <w:trHeight w:val="573"/>
        </w:trPr>
        <w:tc>
          <w:tcPr>
            <w:tcW w:w="2268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</w:pPr>
            <w:r w:rsidRPr="007856C5">
              <w:t>с кондиционерами</w:t>
            </w:r>
          </w:p>
        </w:tc>
        <w:tc>
          <w:tcPr>
            <w:tcW w:w="2323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2</w:t>
            </w:r>
            <w:r>
              <w:t xml:space="preserve"> </w:t>
            </w:r>
            <w:r w:rsidRPr="007856C5">
              <w:t>640</w:t>
            </w:r>
          </w:p>
        </w:tc>
        <w:tc>
          <w:tcPr>
            <w:tcW w:w="2860" w:type="dxa"/>
            <w:vAlign w:val="center"/>
          </w:tcPr>
          <w:p w:rsidR="0099736A" w:rsidRPr="007856C5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5</w:t>
            </w:r>
            <w:r>
              <w:t xml:space="preserve"> </w:t>
            </w:r>
            <w:r w:rsidRPr="007856C5">
              <w:t>800</w:t>
            </w:r>
          </w:p>
        </w:tc>
        <w:tc>
          <w:tcPr>
            <w:tcW w:w="2188" w:type="dxa"/>
            <w:vAlign w:val="center"/>
          </w:tcPr>
          <w:p w:rsidR="0099736A" w:rsidRPr="0015482F" w:rsidRDefault="0099736A" w:rsidP="00D25AA7">
            <w:pPr>
              <w:autoSpaceDE w:val="0"/>
              <w:autoSpaceDN w:val="0"/>
              <w:adjustRightInd w:val="0"/>
              <w:jc w:val="center"/>
            </w:pPr>
            <w:r w:rsidRPr="0015482F">
              <w:t>2</w:t>
            </w:r>
            <w:r>
              <w:t xml:space="preserve"> </w:t>
            </w:r>
            <w:r w:rsidRPr="0015482F">
              <w:t xml:space="preserve">640 х </w:t>
            </w:r>
            <w:r>
              <w:t>644</w:t>
            </w:r>
            <w:r w:rsidRPr="0015482F">
              <w:t xml:space="preserve">= </w:t>
            </w:r>
            <w:r>
              <w:t>1</w:t>
            </w:r>
            <w:r w:rsidR="00BC74EF">
              <w:t xml:space="preserve"> </w:t>
            </w:r>
            <w:r>
              <w:t>700</w:t>
            </w:r>
            <w:r w:rsidRPr="0015482F">
              <w:t>,</w:t>
            </w:r>
            <w:r>
              <w:t>2</w:t>
            </w:r>
            <w:r w:rsidRPr="0015482F">
              <w:t xml:space="preserve"> МВт·ч</w:t>
            </w:r>
            <w:r>
              <w:t>ас</w:t>
            </w:r>
            <w:r w:rsidRPr="0015482F">
              <w:t>/год.</w:t>
            </w:r>
          </w:p>
        </w:tc>
      </w:tr>
    </w:tbl>
    <w:p w:rsidR="0099736A" w:rsidRDefault="0099736A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7727" w:rsidRPr="00467727" w:rsidRDefault="00467727" w:rsidP="00467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727">
        <w:rPr>
          <w:sz w:val="28"/>
          <w:szCs w:val="28"/>
        </w:rPr>
        <w:t>Существующее положение: обеспеченность территории проектирования объектами энергоснабжения выполняется от существующих трансформаторных подстанций, расположенных на территории проектирования и на смежных территориях.</w:t>
      </w:r>
    </w:p>
    <w:p w:rsidR="00467727" w:rsidRPr="00467727" w:rsidRDefault="00467727" w:rsidP="00467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727">
        <w:rPr>
          <w:sz w:val="28"/>
          <w:szCs w:val="28"/>
        </w:rPr>
        <w:t xml:space="preserve">Перспективное положение: существующие сети электроснабжения, попадающие в пятно застройки, подлежат реконструкции. Технологическое присоединение к электросетям производится на основании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</w:t>
      </w:r>
      <w:r>
        <w:rPr>
          <w:sz w:val="28"/>
          <w:szCs w:val="28"/>
        </w:rPr>
        <w:br/>
      </w:r>
      <w:r w:rsidRPr="00467727">
        <w:rPr>
          <w:sz w:val="28"/>
          <w:szCs w:val="28"/>
        </w:rPr>
        <w:t>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 декабря 2004 года №</w:t>
      </w:r>
      <w:r>
        <w:rPr>
          <w:sz w:val="28"/>
          <w:szCs w:val="28"/>
        </w:rPr>
        <w:t xml:space="preserve"> </w:t>
      </w:r>
      <w:r w:rsidRPr="00467727">
        <w:rPr>
          <w:sz w:val="28"/>
          <w:szCs w:val="28"/>
        </w:rPr>
        <w:t>861 (с изменениями).</w:t>
      </w:r>
    </w:p>
    <w:p w:rsidR="00467727" w:rsidRPr="00467727" w:rsidRDefault="00467727" w:rsidP="00467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727">
        <w:rPr>
          <w:sz w:val="28"/>
          <w:szCs w:val="28"/>
        </w:rPr>
        <w:t xml:space="preserve">В соответствии с договором о комплексном развитии территории планируется перенос трансформаторной подстанции, расположенной </w:t>
      </w:r>
      <w:r>
        <w:rPr>
          <w:sz w:val="28"/>
          <w:szCs w:val="28"/>
        </w:rPr>
        <w:br/>
      </w:r>
      <w:r w:rsidRPr="00467727">
        <w:rPr>
          <w:sz w:val="28"/>
          <w:szCs w:val="28"/>
        </w:rPr>
        <w:t>на земельном участке с кадастровым номером 29:22:022519:24</w:t>
      </w:r>
      <w:r w:rsidR="00324B99">
        <w:rPr>
          <w:sz w:val="28"/>
          <w:szCs w:val="28"/>
        </w:rPr>
        <w:t>,</w:t>
      </w:r>
      <w:r w:rsidRPr="00467727">
        <w:rPr>
          <w:sz w:val="28"/>
          <w:szCs w:val="28"/>
        </w:rPr>
        <w:t xml:space="preserve"> по условиям Архангельского филиала ПАО "Россети Северо-Запад" от 25 декабря 2023 года № МР2/1-1/10-40/14077.</w:t>
      </w:r>
    </w:p>
    <w:p w:rsidR="00467727" w:rsidRPr="00467727" w:rsidRDefault="00467727" w:rsidP="00467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4BE">
        <w:rPr>
          <w:sz w:val="28"/>
          <w:szCs w:val="28"/>
        </w:rPr>
        <w:t>.2</w:t>
      </w:r>
      <w:r w:rsidRPr="00467727">
        <w:rPr>
          <w:sz w:val="28"/>
          <w:szCs w:val="28"/>
        </w:rPr>
        <w:t>.8</w:t>
      </w:r>
      <w:r w:rsidR="00324B99">
        <w:rPr>
          <w:sz w:val="28"/>
          <w:szCs w:val="28"/>
        </w:rPr>
        <w:t>.</w:t>
      </w:r>
      <w:r w:rsidRPr="00467727">
        <w:rPr>
          <w:sz w:val="28"/>
          <w:szCs w:val="28"/>
        </w:rPr>
        <w:t xml:space="preserve"> Объекты водоснабжения и водоотведения</w:t>
      </w:r>
    </w:p>
    <w:p w:rsidR="00467727" w:rsidRPr="00467727" w:rsidRDefault="00467727" w:rsidP="00467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727">
        <w:rPr>
          <w:sz w:val="28"/>
          <w:szCs w:val="28"/>
        </w:rPr>
        <w:t xml:space="preserve">Существующее положение: в границах территории проектирования расположены централизованные подземные сети водоснабжения </w:t>
      </w:r>
      <w:r>
        <w:rPr>
          <w:sz w:val="28"/>
          <w:szCs w:val="28"/>
        </w:rPr>
        <w:br/>
      </w:r>
      <w:r w:rsidRPr="00467727">
        <w:rPr>
          <w:sz w:val="28"/>
          <w:szCs w:val="28"/>
        </w:rPr>
        <w:t xml:space="preserve">и водоотведения, обеспечивающие существующую застройку. </w:t>
      </w:r>
    </w:p>
    <w:p w:rsidR="00467727" w:rsidRPr="00467727" w:rsidRDefault="00467727" w:rsidP="00467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727">
        <w:rPr>
          <w:sz w:val="28"/>
          <w:szCs w:val="28"/>
        </w:rPr>
        <w:t xml:space="preserve">Перспективное положение: существующие сети водоснабжения </w:t>
      </w:r>
      <w:r>
        <w:rPr>
          <w:sz w:val="28"/>
          <w:szCs w:val="28"/>
        </w:rPr>
        <w:br/>
      </w:r>
      <w:r w:rsidRPr="00467727">
        <w:rPr>
          <w:sz w:val="28"/>
          <w:szCs w:val="28"/>
        </w:rPr>
        <w:t xml:space="preserve">и водоотведения, попадающие в пятно застройки, подлежат реконструкции. </w:t>
      </w:r>
      <w:r>
        <w:rPr>
          <w:sz w:val="28"/>
          <w:szCs w:val="28"/>
        </w:rPr>
        <w:br/>
      </w:r>
      <w:r w:rsidRPr="00467727">
        <w:rPr>
          <w:sz w:val="28"/>
          <w:szCs w:val="28"/>
        </w:rPr>
        <w:t xml:space="preserve">В проекте планировки территории не нашли отражения планируемые сети водоснабжения и водоотведения, детальное местоположение сетей определяется на этапе архитектурно-строительного проектирования </w:t>
      </w:r>
      <w:r>
        <w:rPr>
          <w:sz w:val="28"/>
          <w:szCs w:val="28"/>
        </w:rPr>
        <w:br/>
      </w:r>
      <w:r w:rsidRPr="00467727">
        <w:rPr>
          <w:sz w:val="28"/>
          <w:szCs w:val="28"/>
        </w:rPr>
        <w:t>в соответствии с техническими условия ресурсоснабжающих организаций.</w:t>
      </w:r>
    </w:p>
    <w:p w:rsidR="00467727" w:rsidRPr="00467727" w:rsidRDefault="00467727" w:rsidP="00467727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67727">
        <w:rPr>
          <w:spacing w:val="-4"/>
          <w:sz w:val="28"/>
          <w:szCs w:val="28"/>
        </w:rPr>
        <w:t xml:space="preserve">Норматив обеспеченности объектами водоснабжения и водоотведения принимается не менее 96,0 куб. м на </w:t>
      </w:r>
      <w:r w:rsidR="00324B99">
        <w:rPr>
          <w:spacing w:val="-4"/>
          <w:sz w:val="28"/>
          <w:szCs w:val="28"/>
        </w:rPr>
        <w:t>одного</w:t>
      </w:r>
      <w:r w:rsidRPr="00467727">
        <w:rPr>
          <w:spacing w:val="-4"/>
          <w:sz w:val="28"/>
          <w:szCs w:val="28"/>
        </w:rPr>
        <w:t xml:space="preserve"> человека в год и для территории проектирования составляет </w:t>
      </w:r>
      <w:r w:rsidR="00324B99">
        <w:rPr>
          <w:spacing w:val="-4"/>
          <w:sz w:val="28"/>
          <w:szCs w:val="28"/>
        </w:rPr>
        <w:t>–</w:t>
      </w:r>
      <w:r w:rsidRPr="00467727">
        <w:rPr>
          <w:spacing w:val="-4"/>
          <w:sz w:val="28"/>
          <w:szCs w:val="28"/>
        </w:rPr>
        <w:t xml:space="preserve"> 61</w:t>
      </w:r>
      <w:r w:rsidR="00324B99">
        <w:rPr>
          <w:spacing w:val="-4"/>
          <w:sz w:val="28"/>
          <w:szCs w:val="28"/>
        </w:rPr>
        <w:t xml:space="preserve"> </w:t>
      </w:r>
      <w:r w:rsidRPr="00467727">
        <w:rPr>
          <w:spacing w:val="-4"/>
          <w:sz w:val="28"/>
          <w:szCs w:val="28"/>
        </w:rPr>
        <w:t>824 куб. м/год (96 куб. м./человек х 644 человек).</w:t>
      </w:r>
    </w:p>
    <w:p w:rsidR="00515E4C" w:rsidRDefault="00467727" w:rsidP="004677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727">
        <w:rPr>
          <w:sz w:val="28"/>
          <w:szCs w:val="28"/>
        </w:rPr>
        <w:t>Суточный объ</w:t>
      </w:r>
      <w:r w:rsidR="00BD2B59">
        <w:rPr>
          <w:sz w:val="28"/>
          <w:szCs w:val="28"/>
        </w:rPr>
        <w:t>е</w:t>
      </w:r>
      <w:r w:rsidRPr="00467727">
        <w:rPr>
          <w:sz w:val="28"/>
          <w:szCs w:val="28"/>
        </w:rPr>
        <w:t xml:space="preserve">м поверхностного стока, поступающий на очистные сооружения с территорий жилых и общественно-деловых зон городов, принимается в зависимости от структурной части территории и указан </w:t>
      </w:r>
      <w:r>
        <w:rPr>
          <w:sz w:val="28"/>
          <w:szCs w:val="28"/>
        </w:rPr>
        <w:br/>
      </w:r>
      <w:r w:rsidRPr="00467727">
        <w:rPr>
          <w:sz w:val="28"/>
          <w:szCs w:val="28"/>
        </w:rPr>
        <w:t>в таблице 7.</w:t>
      </w:r>
    </w:p>
    <w:p w:rsidR="004C04BE" w:rsidRPr="000C5C30" w:rsidRDefault="004C04BE" w:rsidP="00671E61">
      <w:pPr>
        <w:autoSpaceDE w:val="0"/>
        <w:autoSpaceDN w:val="0"/>
        <w:adjustRightInd w:val="0"/>
        <w:jc w:val="both"/>
      </w:pPr>
    </w:p>
    <w:p w:rsidR="000C5C30" w:rsidRDefault="000C5C30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7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2835"/>
      </w:tblGrid>
      <w:tr w:rsidR="000C5C30" w:rsidRPr="007856C5" w:rsidTr="004C04BE">
        <w:trPr>
          <w:trHeight w:val="85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30" w:rsidRPr="007856C5" w:rsidRDefault="000C5C30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Межмагистральные территории (га)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C30" w:rsidRPr="007856C5" w:rsidRDefault="000C5C30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Объ</w:t>
            </w:r>
            <w:r w:rsidR="00BD2B59">
              <w:t>е</w:t>
            </w:r>
            <w:r w:rsidRPr="007856C5">
              <w:t>м поверхностных вод,</w:t>
            </w:r>
          </w:p>
          <w:p w:rsidR="000C5C30" w:rsidRPr="007856C5" w:rsidRDefault="000C5C30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поступающих на очистку (куб.</w:t>
            </w:r>
            <w:r>
              <w:t xml:space="preserve"> </w:t>
            </w:r>
            <w:r w:rsidRPr="007856C5">
              <w:t>м/сут</w:t>
            </w:r>
            <w:r>
              <w:t>ки</w:t>
            </w:r>
            <w:r w:rsidRPr="007856C5">
              <w:t>. с 1 га территории)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C30" w:rsidRPr="007856C5" w:rsidRDefault="000C5C30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rPr>
                <w:rFonts w:hint="eastAsia"/>
              </w:rPr>
              <w:t>Расчет</w:t>
            </w:r>
          </w:p>
        </w:tc>
      </w:tr>
      <w:tr w:rsidR="000C5C30" w:rsidRPr="007856C5" w:rsidTr="000C5C30">
        <w:trPr>
          <w:trHeight w:hRule="exact" w:val="397"/>
        </w:trPr>
        <w:tc>
          <w:tcPr>
            <w:tcW w:w="9639" w:type="dxa"/>
            <w:gridSpan w:val="3"/>
            <w:tcBorders>
              <w:top w:val="single" w:sz="4" w:space="0" w:color="auto"/>
            </w:tcBorders>
            <w:vAlign w:val="center"/>
          </w:tcPr>
          <w:p w:rsidR="000C5C30" w:rsidRPr="007856C5" w:rsidRDefault="000C5C30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Межмагистральные территории (га)</w:t>
            </w:r>
          </w:p>
        </w:tc>
      </w:tr>
      <w:tr w:rsidR="000C5C30" w:rsidRPr="007856C5" w:rsidTr="004C04BE">
        <w:trPr>
          <w:trHeight w:hRule="exact" w:val="653"/>
        </w:trPr>
        <w:tc>
          <w:tcPr>
            <w:tcW w:w="2410" w:type="dxa"/>
          </w:tcPr>
          <w:p w:rsidR="000C5C30" w:rsidRPr="007856C5" w:rsidRDefault="000C5C30" w:rsidP="000C5C30">
            <w:pPr>
              <w:autoSpaceDE w:val="0"/>
              <w:autoSpaceDN w:val="0"/>
              <w:adjustRightInd w:val="0"/>
              <w:jc w:val="center"/>
            </w:pPr>
            <w:r w:rsidRPr="007856C5">
              <w:t>до 5</w:t>
            </w:r>
          </w:p>
        </w:tc>
        <w:tc>
          <w:tcPr>
            <w:tcW w:w="4394" w:type="dxa"/>
          </w:tcPr>
          <w:p w:rsidR="000C5C30" w:rsidRPr="007856C5" w:rsidRDefault="000C5C30" w:rsidP="000C5C30">
            <w:pPr>
              <w:autoSpaceDE w:val="0"/>
              <w:autoSpaceDN w:val="0"/>
              <w:adjustRightInd w:val="0"/>
              <w:jc w:val="center"/>
            </w:pPr>
            <w:r w:rsidRPr="007856C5">
              <w:t>50</w:t>
            </w:r>
          </w:p>
        </w:tc>
        <w:tc>
          <w:tcPr>
            <w:tcW w:w="2835" w:type="dxa"/>
          </w:tcPr>
          <w:p w:rsidR="000C5C30" w:rsidRDefault="000C5C30" w:rsidP="000C5C30">
            <w:pPr>
              <w:autoSpaceDE w:val="0"/>
              <w:autoSpaceDN w:val="0"/>
              <w:adjustRightInd w:val="0"/>
              <w:jc w:val="center"/>
            </w:pPr>
            <w:r w:rsidRPr="007856C5">
              <w:t xml:space="preserve">50 </w:t>
            </w:r>
            <w:r>
              <w:t>х</w:t>
            </w:r>
            <w:r w:rsidRPr="007856C5">
              <w:t xml:space="preserve"> </w:t>
            </w:r>
            <w:r>
              <w:t>2</w:t>
            </w:r>
            <w:r w:rsidRPr="007856C5">
              <w:t>,</w:t>
            </w:r>
            <w:r>
              <w:t>1554</w:t>
            </w:r>
            <w:r w:rsidRPr="007856C5">
              <w:t xml:space="preserve"> = </w:t>
            </w:r>
            <w:r>
              <w:t>107</w:t>
            </w:r>
            <w:r w:rsidRPr="007856C5">
              <w:t>,</w:t>
            </w:r>
            <w:r>
              <w:t>8</w:t>
            </w:r>
          </w:p>
          <w:p w:rsidR="000C5C30" w:rsidRPr="007856C5" w:rsidRDefault="000C5C30" w:rsidP="000C5C30">
            <w:pPr>
              <w:autoSpaceDE w:val="0"/>
              <w:autoSpaceDN w:val="0"/>
              <w:adjustRightInd w:val="0"/>
              <w:jc w:val="center"/>
            </w:pPr>
            <w:r w:rsidRPr="007856C5">
              <w:t>куб.</w:t>
            </w:r>
            <w:r>
              <w:t xml:space="preserve"> </w:t>
            </w:r>
            <w:r w:rsidRPr="007856C5">
              <w:t>м/сут</w:t>
            </w:r>
            <w:r>
              <w:t>ки</w:t>
            </w:r>
          </w:p>
        </w:tc>
      </w:tr>
    </w:tbl>
    <w:p w:rsidR="00515E4C" w:rsidRDefault="00515E4C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5768" w:rsidRPr="008D5768" w:rsidRDefault="008D5768" w:rsidP="008D57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768">
        <w:rPr>
          <w:sz w:val="28"/>
          <w:szCs w:val="28"/>
        </w:rPr>
        <w:t xml:space="preserve">Обеспеченность территории проектирования объектами водоснабжения </w:t>
      </w:r>
      <w:r>
        <w:rPr>
          <w:sz w:val="28"/>
          <w:szCs w:val="28"/>
        </w:rPr>
        <w:br/>
      </w:r>
      <w:r w:rsidRPr="008D5768">
        <w:rPr>
          <w:sz w:val="28"/>
          <w:szCs w:val="28"/>
        </w:rPr>
        <w:t>и водоотведения в части размещения подземных инженерных сетей обеспечивается. Подключение существующих и проектируемых объектов предусмотрено к централизованным городским инженерным сетям согласно договорам на технологическое подключение ресурсоснабжающих организации.</w:t>
      </w:r>
    </w:p>
    <w:p w:rsidR="008D5768" w:rsidRPr="008D5768" w:rsidRDefault="008D5768" w:rsidP="008D57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4BE">
        <w:rPr>
          <w:sz w:val="28"/>
          <w:szCs w:val="28"/>
        </w:rPr>
        <w:t>.2</w:t>
      </w:r>
      <w:r w:rsidRPr="008D5768">
        <w:rPr>
          <w:sz w:val="28"/>
          <w:szCs w:val="28"/>
        </w:rPr>
        <w:t>.9</w:t>
      </w:r>
      <w:r w:rsidR="00BD2B59">
        <w:rPr>
          <w:sz w:val="28"/>
          <w:szCs w:val="28"/>
        </w:rPr>
        <w:t>.</w:t>
      </w:r>
      <w:r w:rsidRPr="008D5768">
        <w:rPr>
          <w:sz w:val="28"/>
          <w:szCs w:val="28"/>
        </w:rPr>
        <w:t xml:space="preserve"> Объекты газоснабжения</w:t>
      </w:r>
    </w:p>
    <w:p w:rsidR="008D5768" w:rsidRPr="008D5768" w:rsidRDefault="008D5768" w:rsidP="008D57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768">
        <w:rPr>
          <w:sz w:val="28"/>
          <w:szCs w:val="28"/>
        </w:rPr>
        <w:t xml:space="preserve">Существующее положение: на смежной территории расположены газораспределительные подстанции, а в границах территории проектирования расположены подземные трубопроводы газоснабжения, обеспечивающие многоквартирную жилую застройку. </w:t>
      </w:r>
    </w:p>
    <w:p w:rsidR="008D5768" w:rsidRPr="008D5768" w:rsidRDefault="008D5768" w:rsidP="008D57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768">
        <w:rPr>
          <w:sz w:val="28"/>
          <w:szCs w:val="28"/>
        </w:rPr>
        <w:t>Перспективное положение: демонтаж, реконструкция существующих трубопроводов газоснабжения попадающих в пятно застройки, возможное строительство новых сетей газоснабжения для подключения планируемой многоквартирной жилой застройки на основании технических условий ресурсоснабжающих организаций.</w:t>
      </w:r>
    </w:p>
    <w:p w:rsidR="008D5768" w:rsidRPr="008D5768" w:rsidRDefault="008D5768" w:rsidP="008D57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768">
        <w:rPr>
          <w:sz w:val="28"/>
          <w:szCs w:val="28"/>
        </w:rPr>
        <w:t>Расч</w:t>
      </w:r>
      <w:r w:rsidR="00BD2B59">
        <w:rPr>
          <w:sz w:val="28"/>
          <w:szCs w:val="28"/>
        </w:rPr>
        <w:t>е</w:t>
      </w:r>
      <w:r w:rsidRPr="008D5768">
        <w:rPr>
          <w:sz w:val="28"/>
          <w:szCs w:val="28"/>
        </w:rPr>
        <w:t>тные показатели обеспеченности объектами газоснабжения согласно местным нормам проектирования для индивидуально-бытовых нужд населения принимается в размере не менее 120 куб.</w:t>
      </w:r>
      <w:r>
        <w:rPr>
          <w:sz w:val="28"/>
          <w:szCs w:val="28"/>
        </w:rPr>
        <w:t xml:space="preserve"> </w:t>
      </w:r>
      <w:r w:rsidRPr="008D5768">
        <w:rPr>
          <w:sz w:val="28"/>
          <w:szCs w:val="28"/>
        </w:rPr>
        <w:t xml:space="preserve">м на </w:t>
      </w:r>
      <w:r w:rsidR="00BD2B59">
        <w:rPr>
          <w:sz w:val="28"/>
          <w:szCs w:val="28"/>
        </w:rPr>
        <w:t>одного</w:t>
      </w:r>
      <w:r w:rsidRPr="008D5768">
        <w:rPr>
          <w:sz w:val="28"/>
          <w:szCs w:val="28"/>
        </w:rPr>
        <w:t xml:space="preserve"> человека в год </w:t>
      </w:r>
      <w:r w:rsidR="00BD2B59">
        <w:rPr>
          <w:sz w:val="28"/>
          <w:szCs w:val="28"/>
        </w:rPr>
        <w:br/>
      </w:r>
      <w:r w:rsidRPr="008D5768">
        <w:rPr>
          <w:sz w:val="28"/>
          <w:szCs w:val="28"/>
        </w:rPr>
        <w:t>и составляет 77,28 тыс</w:t>
      </w:r>
      <w:r>
        <w:rPr>
          <w:sz w:val="28"/>
          <w:szCs w:val="28"/>
        </w:rPr>
        <w:t>.</w:t>
      </w:r>
      <w:r w:rsidRPr="008D5768">
        <w:rPr>
          <w:sz w:val="28"/>
          <w:szCs w:val="28"/>
        </w:rPr>
        <w:t xml:space="preserve"> куб.</w:t>
      </w:r>
      <w:r>
        <w:rPr>
          <w:sz w:val="28"/>
          <w:szCs w:val="28"/>
        </w:rPr>
        <w:t xml:space="preserve"> </w:t>
      </w:r>
      <w:r w:rsidRPr="008D5768">
        <w:rPr>
          <w:sz w:val="28"/>
          <w:szCs w:val="28"/>
        </w:rPr>
        <w:t>м в год.</w:t>
      </w:r>
    </w:p>
    <w:p w:rsidR="00515E4C" w:rsidRDefault="008D5768" w:rsidP="008D57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5768">
        <w:rPr>
          <w:sz w:val="28"/>
          <w:szCs w:val="28"/>
        </w:rPr>
        <w:t>Обеспечение объектами газоснабжения осуществляется с уч</w:t>
      </w:r>
      <w:r w:rsidR="00BD2B59">
        <w:rPr>
          <w:sz w:val="28"/>
          <w:szCs w:val="28"/>
        </w:rPr>
        <w:t>е</w:t>
      </w:r>
      <w:r w:rsidRPr="008D5768">
        <w:rPr>
          <w:sz w:val="28"/>
          <w:szCs w:val="28"/>
        </w:rPr>
        <w:t>том нормативов потребления природного газа, указанных в таблице 8.</w:t>
      </w:r>
    </w:p>
    <w:p w:rsidR="0005230A" w:rsidRPr="008D5768" w:rsidRDefault="0005230A" w:rsidP="00671E61">
      <w:pPr>
        <w:autoSpaceDE w:val="0"/>
        <w:autoSpaceDN w:val="0"/>
        <w:adjustRightInd w:val="0"/>
        <w:jc w:val="both"/>
      </w:pPr>
    </w:p>
    <w:p w:rsidR="0005230A" w:rsidRDefault="008D5768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8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0"/>
        <w:gridCol w:w="1889"/>
        <w:gridCol w:w="1417"/>
        <w:gridCol w:w="2693"/>
      </w:tblGrid>
      <w:tr w:rsidR="008D5768" w:rsidRPr="004F1AC8" w:rsidTr="00AB2A79">
        <w:trPr>
          <w:trHeight w:val="718"/>
        </w:trPr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68" w:rsidRPr="004F1AC8" w:rsidRDefault="008D5768" w:rsidP="00D25AA7">
            <w:pPr>
              <w:autoSpaceDE w:val="0"/>
              <w:autoSpaceDN w:val="0"/>
              <w:adjustRightInd w:val="0"/>
              <w:jc w:val="center"/>
            </w:pPr>
            <w:r w:rsidRPr="004F1AC8">
              <w:t>Показатель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68" w:rsidRPr="004F1AC8" w:rsidRDefault="008D5768" w:rsidP="00D25AA7">
            <w:pPr>
              <w:autoSpaceDE w:val="0"/>
              <w:autoSpaceDN w:val="0"/>
              <w:adjustRightInd w:val="0"/>
              <w:jc w:val="center"/>
            </w:pPr>
            <w:r w:rsidRPr="004F1AC8">
              <w:t>Единица</w:t>
            </w:r>
          </w:p>
          <w:p w:rsidR="008D5768" w:rsidRPr="004F1AC8" w:rsidRDefault="008D5768" w:rsidP="00D25AA7">
            <w:pPr>
              <w:autoSpaceDE w:val="0"/>
              <w:autoSpaceDN w:val="0"/>
              <w:adjustRightInd w:val="0"/>
              <w:jc w:val="center"/>
            </w:pPr>
            <w:r w:rsidRPr="004F1AC8"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68" w:rsidRPr="004F1AC8" w:rsidRDefault="008D5768" w:rsidP="00D25AA7">
            <w:pPr>
              <w:autoSpaceDE w:val="0"/>
              <w:autoSpaceDN w:val="0"/>
              <w:adjustRightInd w:val="0"/>
              <w:jc w:val="center"/>
            </w:pPr>
            <w:r w:rsidRPr="004F1AC8">
              <w:t>Значение</w:t>
            </w:r>
          </w:p>
          <w:p w:rsidR="008D5768" w:rsidRPr="004F1AC8" w:rsidRDefault="008D5768" w:rsidP="00D25AA7">
            <w:pPr>
              <w:autoSpaceDE w:val="0"/>
              <w:autoSpaceDN w:val="0"/>
              <w:adjustRightInd w:val="0"/>
              <w:jc w:val="center"/>
            </w:pPr>
            <w:r w:rsidRPr="004F1AC8">
              <w:t>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5768" w:rsidRDefault="008D5768" w:rsidP="00D25AA7">
            <w:pPr>
              <w:autoSpaceDE w:val="0"/>
              <w:autoSpaceDN w:val="0"/>
              <w:adjustRightInd w:val="0"/>
              <w:ind w:right="57"/>
              <w:jc w:val="center"/>
            </w:pPr>
            <w:r w:rsidRPr="004F1AC8">
              <w:t xml:space="preserve">Расчетный показатель, </w:t>
            </w:r>
            <w:r>
              <w:t>куб.</w:t>
            </w:r>
            <w:r w:rsidR="00BD2B59">
              <w:t xml:space="preserve"> </w:t>
            </w:r>
            <w:r>
              <w:t>м/человек</w:t>
            </w:r>
            <w:r w:rsidRPr="004F1AC8">
              <w:t xml:space="preserve"> </w:t>
            </w:r>
          </w:p>
          <w:p w:rsidR="008D5768" w:rsidRPr="004F1AC8" w:rsidRDefault="008D5768" w:rsidP="00D25AA7">
            <w:pPr>
              <w:autoSpaceDE w:val="0"/>
              <w:autoSpaceDN w:val="0"/>
              <w:adjustRightInd w:val="0"/>
              <w:ind w:right="57"/>
              <w:jc w:val="center"/>
            </w:pPr>
            <w:r w:rsidRPr="004F1AC8">
              <w:t>в месяц</w:t>
            </w:r>
          </w:p>
        </w:tc>
      </w:tr>
      <w:tr w:rsidR="008D5768" w:rsidRPr="004F1AC8" w:rsidTr="00BD2B59">
        <w:trPr>
          <w:trHeight w:val="20"/>
        </w:trPr>
        <w:tc>
          <w:tcPr>
            <w:tcW w:w="3640" w:type="dxa"/>
            <w:tcBorders>
              <w:top w:val="single" w:sz="4" w:space="0" w:color="auto"/>
            </w:tcBorders>
          </w:tcPr>
          <w:p w:rsidR="008D5768" w:rsidRPr="00DA59AE" w:rsidRDefault="008D5768" w:rsidP="00BD2B59">
            <w:pPr>
              <w:autoSpaceDE w:val="0"/>
              <w:autoSpaceDN w:val="0"/>
              <w:adjustRightInd w:val="0"/>
              <w:spacing w:before="120"/>
              <w:ind w:right="57"/>
            </w:pPr>
            <w:r w:rsidRPr="00DA59AE">
              <w:t>Плита в расч</w:t>
            </w:r>
            <w:r w:rsidR="00BD2B59">
              <w:t>е</w:t>
            </w:r>
            <w:r w:rsidRPr="00DA59AE">
              <w:t>те на 1 человека</w:t>
            </w:r>
          </w:p>
          <w:p w:rsidR="008D5768" w:rsidRPr="00DA59AE" w:rsidRDefault="008D5768" w:rsidP="00BD2B59">
            <w:pPr>
              <w:autoSpaceDE w:val="0"/>
              <w:autoSpaceDN w:val="0"/>
              <w:adjustRightInd w:val="0"/>
              <w:ind w:right="57"/>
            </w:pPr>
            <w:r w:rsidRPr="00DA59AE">
              <w:t>(с централизованным горячим</w:t>
            </w:r>
          </w:p>
          <w:p w:rsidR="008D5768" w:rsidRPr="00DA59AE" w:rsidRDefault="008D5768" w:rsidP="00BD2B59">
            <w:pPr>
              <w:autoSpaceDE w:val="0"/>
              <w:autoSpaceDN w:val="0"/>
              <w:adjustRightInd w:val="0"/>
              <w:ind w:right="57"/>
            </w:pPr>
            <w:r w:rsidRPr="00DA59AE">
              <w:t>водоснабжением)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</w:tcPr>
          <w:p w:rsidR="008D5768" w:rsidRDefault="008D5768" w:rsidP="008D5768">
            <w:pPr>
              <w:autoSpaceDE w:val="0"/>
              <w:autoSpaceDN w:val="0"/>
              <w:adjustRightInd w:val="0"/>
              <w:ind w:right="57"/>
            </w:pPr>
            <w:r w:rsidRPr="00DA59AE">
              <w:t>куб.</w:t>
            </w:r>
            <w:r>
              <w:t xml:space="preserve"> </w:t>
            </w:r>
            <w:r w:rsidRPr="00DA59AE">
              <w:t>м/чел</w:t>
            </w:r>
            <w:r>
              <w:t>овек</w:t>
            </w:r>
          </w:p>
          <w:p w:rsidR="008D5768" w:rsidRPr="00DA59AE" w:rsidRDefault="008D5768" w:rsidP="008D5768">
            <w:pPr>
              <w:autoSpaceDE w:val="0"/>
              <w:autoSpaceDN w:val="0"/>
              <w:adjustRightInd w:val="0"/>
              <w:ind w:right="57"/>
            </w:pPr>
            <w:r w:rsidRPr="00DA59AE">
              <w:t>в месяц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D5768" w:rsidRPr="00DA59AE" w:rsidRDefault="008D5768" w:rsidP="008D5768">
            <w:pPr>
              <w:autoSpaceDE w:val="0"/>
              <w:autoSpaceDN w:val="0"/>
              <w:adjustRightInd w:val="0"/>
              <w:ind w:right="57"/>
              <w:jc w:val="center"/>
            </w:pPr>
            <w:r w:rsidRPr="00DA59AE">
              <w:t>8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D5768" w:rsidRPr="00DA59AE" w:rsidRDefault="008D5768" w:rsidP="008D5768">
            <w:pPr>
              <w:autoSpaceDE w:val="0"/>
              <w:autoSpaceDN w:val="0"/>
              <w:adjustRightInd w:val="0"/>
              <w:ind w:right="57"/>
            </w:pPr>
            <w:r w:rsidRPr="00DA59AE">
              <w:t>8</w:t>
            </w:r>
            <w:r>
              <w:t xml:space="preserve"> х 644 </w:t>
            </w:r>
            <w:r w:rsidRPr="00DA59AE">
              <w:t>=</w:t>
            </w:r>
            <w:r>
              <w:t xml:space="preserve"> 5 152</w:t>
            </w:r>
          </w:p>
        </w:tc>
      </w:tr>
      <w:tr w:rsidR="008D5768" w:rsidRPr="004F1AC8" w:rsidTr="00BD2B59">
        <w:trPr>
          <w:trHeight w:val="20"/>
        </w:trPr>
        <w:tc>
          <w:tcPr>
            <w:tcW w:w="3640" w:type="dxa"/>
          </w:tcPr>
          <w:p w:rsidR="008D5768" w:rsidRPr="00DA59AE" w:rsidRDefault="008D5768" w:rsidP="008D5768">
            <w:pPr>
              <w:autoSpaceDE w:val="0"/>
              <w:autoSpaceDN w:val="0"/>
              <w:adjustRightInd w:val="0"/>
              <w:ind w:right="57"/>
            </w:pPr>
            <w:r w:rsidRPr="00DA59AE">
              <w:t>Отопление</w:t>
            </w:r>
          </w:p>
        </w:tc>
        <w:tc>
          <w:tcPr>
            <w:tcW w:w="1889" w:type="dxa"/>
            <w:vMerge/>
          </w:tcPr>
          <w:p w:rsidR="008D5768" w:rsidRPr="00DA59AE" w:rsidRDefault="008D5768" w:rsidP="008D5768">
            <w:pPr>
              <w:autoSpaceDE w:val="0"/>
              <w:autoSpaceDN w:val="0"/>
              <w:adjustRightInd w:val="0"/>
              <w:ind w:right="57"/>
            </w:pPr>
          </w:p>
        </w:tc>
        <w:tc>
          <w:tcPr>
            <w:tcW w:w="1417" w:type="dxa"/>
          </w:tcPr>
          <w:p w:rsidR="008D5768" w:rsidRPr="00DA59AE" w:rsidRDefault="008D5768" w:rsidP="008D5768">
            <w:pPr>
              <w:autoSpaceDE w:val="0"/>
              <w:autoSpaceDN w:val="0"/>
              <w:adjustRightInd w:val="0"/>
              <w:ind w:right="57"/>
              <w:jc w:val="center"/>
            </w:pPr>
            <w:r w:rsidRPr="00DA59AE">
              <w:t>7</w:t>
            </w:r>
          </w:p>
        </w:tc>
        <w:tc>
          <w:tcPr>
            <w:tcW w:w="2693" w:type="dxa"/>
          </w:tcPr>
          <w:p w:rsidR="008D5768" w:rsidRPr="00DA59AE" w:rsidRDefault="008D5768" w:rsidP="008D5768">
            <w:pPr>
              <w:autoSpaceDE w:val="0"/>
              <w:autoSpaceDN w:val="0"/>
              <w:adjustRightInd w:val="0"/>
              <w:ind w:right="57"/>
            </w:pPr>
            <w:r w:rsidRPr="00DA59AE">
              <w:t>Не предусмотрено ППТ</w:t>
            </w:r>
          </w:p>
        </w:tc>
      </w:tr>
    </w:tbl>
    <w:p w:rsidR="008D5768" w:rsidRDefault="008D5768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 xml:space="preserve">Порядок определения норм потребления сжиженного углеводородного газа (СУГ) на бытовые нужды населения при газоснабжении от резервуарных </w:t>
      </w:r>
      <w:r>
        <w:rPr>
          <w:sz w:val="28"/>
          <w:szCs w:val="28"/>
        </w:rPr>
        <w:br/>
      </w:r>
      <w:r w:rsidRPr="009916A5">
        <w:rPr>
          <w:sz w:val="28"/>
          <w:szCs w:val="28"/>
        </w:rPr>
        <w:t xml:space="preserve">и групповых баллонных установок выполняют Органы исполнительной власти субъектов Российской Федерации руководствуясь "Методикой расчета норм </w:t>
      </w:r>
      <w:r w:rsidRPr="009916A5">
        <w:rPr>
          <w:sz w:val="28"/>
          <w:szCs w:val="28"/>
        </w:rPr>
        <w:lastRenderedPageBreak/>
        <w:t>потребления сжиженного углеводородного газа населением при отсутствии приборов учета газа".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4BE">
        <w:rPr>
          <w:sz w:val="28"/>
          <w:szCs w:val="28"/>
        </w:rPr>
        <w:t>.2</w:t>
      </w:r>
      <w:r w:rsidRPr="009916A5">
        <w:rPr>
          <w:sz w:val="28"/>
          <w:szCs w:val="28"/>
        </w:rPr>
        <w:t>.10</w:t>
      </w:r>
      <w:r w:rsidR="00BD2B59">
        <w:rPr>
          <w:sz w:val="28"/>
          <w:szCs w:val="28"/>
        </w:rPr>
        <w:t>.</w:t>
      </w:r>
      <w:r w:rsidRPr="009916A5">
        <w:rPr>
          <w:sz w:val="28"/>
          <w:szCs w:val="28"/>
        </w:rPr>
        <w:t xml:space="preserve"> Объекты теплоснабжения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 xml:space="preserve">Существующее положение: надземные тепловые сети в двухтрубном исполнении, обеспечивающие жилую застройку расположены в границах проектируемой территории. 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 xml:space="preserve">Перспективное положение: существующие тепловые сети, попадающие </w:t>
      </w:r>
      <w:r w:rsidR="0092578C">
        <w:rPr>
          <w:sz w:val="28"/>
          <w:szCs w:val="28"/>
        </w:rPr>
        <w:br/>
      </w:r>
      <w:r w:rsidRPr="009916A5">
        <w:rPr>
          <w:sz w:val="28"/>
          <w:szCs w:val="28"/>
        </w:rPr>
        <w:t xml:space="preserve">в пятно застройки, подлежат реконструкции. В проекте планировки территории не нашли отражения планируемые сети теплоснабжения, детальное местоположение сетей определяется на этапе архитектурно-строительного проектирования в соответствии с техническими условия ресурсоснабжающих организаций. 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 xml:space="preserve">Нормативы обеспеченности объектами теплоснабжения принимаются </w:t>
      </w:r>
      <w:r w:rsidR="0092578C">
        <w:rPr>
          <w:sz w:val="28"/>
          <w:szCs w:val="28"/>
        </w:rPr>
        <w:br/>
      </w:r>
      <w:r w:rsidRPr="009916A5">
        <w:rPr>
          <w:sz w:val="28"/>
          <w:szCs w:val="28"/>
        </w:rPr>
        <w:t>в размере не менее 0,5 килокалории на отопление 1 кв.</w:t>
      </w:r>
      <w:r w:rsidR="0092578C">
        <w:rPr>
          <w:sz w:val="28"/>
          <w:szCs w:val="28"/>
        </w:rPr>
        <w:t xml:space="preserve"> </w:t>
      </w:r>
      <w:r w:rsidRPr="009916A5">
        <w:rPr>
          <w:sz w:val="28"/>
          <w:szCs w:val="28"/>
        </w:rPr>
        <w:t>м площади в год.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>Суммарная тепловая нагрузка на отопление и горячее водоснабжение жилых зданий планировочного района составит 14</w:t>
      </w:r>
      <w:r w:rsidR="00BD2B59">
        <w:rPr>
          <w:sz w:val="28"/>
          <w:szCs w:val="28"/>
        </w:rPr>
        <w:t xml:space="preserve"> </w:t>
      </w:r>
      <w:r w:rsidRPr="009916A5">
        <w:rPr>
          <w:sz w:val="28"/>
          <w:szCs w:val="28"/>
        </w:rPr>
        <w:t>879,4 ккал/год.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>Расчет: 0,5 ккал/год х 29</w:t>
      </w:r>
      <w:r w:rsidR="0092578C">
        <w:rPr>
          <w:sz w:val="28"/>
          <w:szCs w:val="28"/>
        </w:rPr>
        <w:t xml:space="preserve"> </w:t>
      </w:r>
      <w:r w:rsidRPr="009916A5">
        <w:rPr>
          <w:sz w:val="28"/>
          <w:szCs w:val="28"/>
        </w:rPr>
        <w:t>758,8 кв.</w:t>
      </w:r>
      <w:r w:rsidR="0092578C">
        <w:rPr>
          <w:sz w:val="28"/>
          <w:szCs w:val="28"/>
        </w:rPr>
        <w:t xml:space="preserve"> </w:t>
      </w:r>
      <w:r w:rsidRPr="009916A5">
        <w:rPr>
          <w:sz w:val="28"/>
          <w:szCs w:val="28"/>
        </w:rPr>
        <w:t xml:space="preserve">м, 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>где 29</w:t>
      </w:r>
      <w:r w:rsidR="0092578C">
        <w:rPr>
          <w:sz w:val="28"/>
          <w:szCs w:val="28"/>
        </w:rPr>
        <w:t xml:space="preserve"> </w:t>
      </w:r>
      <w:r w:rsidRPr="009916A5">
        <w:rPr>
          <w:sz w:val="28"/>
          <w:szCs w:val="28"/>
        </w:rPr>
        <w:t>758,8 кв.</w:t>
      </w:r>
      <w:r w:rsidR="0092578C">
        <w:rPr>
          <w:sz w:val="28"/>
          <w:szCs w:val="28"/>
        </w:rPr>
        <w:t xml:space="preserve"> </w:t>
      </w:r>
      <w:r w:rsidRPr="009916A5">
        <w:rPr>
          <w:sz w:val="28"/>
          <w:szCs w:val="28"/>
        </w:rPr>
        <w:t>м – общая площадь жилых зданий.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>Требуемая расчетная тепловая нагрузка территории проектирования уточняется на дальнейших стадиях проектирования.</w:t>
      </w:r>
    </w:p>
    <w:p w:rsidR="009916A5" w:rsidRPr="009916A5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>Обеспеченность территории проектирования объектами теплоснабжения выполняется.</w:t>
      </w:r>
    </w:p>
    <w:p w:rsidR="009916A5" w:rsidRPr="009916A5" w:rsidRDefault="0092578C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4BE">
        <w:rPr>
          <w:sz w:val="28"/>
          <w:szCs w:val="28"/>
        </w:rPr>
        <w:t>.3</w:t>
      </w:r>
      <w:r w:rsidR="009916A5" w:rsidRPr="009916A5">
        <w:rPr>
          <w:sz w:val="28"/>
          <w:szCs w:val="28"/>
        </w:rPr>
        <w:t>. Предложения по сохранению, сносу, размещению новых объектов</w:t>
      </w:r>
    </w:p>
    <w:p w:rsidR="0005230A" w:rsidRDefault="009916A5" w:rsidP="0099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6A5">
        <w:rPr>
          <w:sz w:val="28"/>
          <w:szCs w:val="28"/>
        </w:rPr>
        <w:t>Проектом планировки территории предусмотрен демонтаж малоэтажных многоквартирных жилых домов, представленных в таблице 9.</w:t>
      </w:r>
    </w:p>
    <w:p w:rsidR="0005230A" w:rsidRPr="00D64E96" w:rsidRDefault="0005230A" w:rsidP="00671E61">
      <w:pPr>
        <w:autoSpaceDE w:val="0"/>
        <w:autoSpaceDN w:val="0"/>
        <w:adjustRightInd w:val="0"/>
        <w:jc w:val="both"/>
      </w:pPr>
    </w:p>
    <w:p w:rsidR="00D64E96" w:rsidRDefault="00D64E96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3774"/>
        <w:gridCol w:w="3260"/>
        <w:gridCol w:w="1559"/>
      </w:tblGrid>
      <w:tr w:rsidR="00D64E96" w:rsidRPr="00D64E96" w:rsidTr="00D64E96">
        <w:trPr>
          <w:trHeight w:val="964"/>
          <w:tblHeader/>
        </w:trPr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F1" w:rsidRDefault="00D64E96" w:rsidP="00D25AA7">
            <w:pPr>
              <w:autoSpaceDE w:val="0"/>
              <w:autoSpaceDN w:val="0"/>
              <w:adjustRightInd w:val="0"/>
              <w:jc w:val="center"/>
            </w:pPr>
            <w:r>
              <w:t>Номер</w:t>
            </w:r>
            <w:r w:rsidR="008A1706">
              <w:br/>
            </w:r>
            <w:r>
              <w:t xml:space="preserve"> </w:t>
            </w:r>
            <w:r w:rsidRPr="00D64E96">
              <w:t>на плане</w:t>
            </w:r>
          </w:p>
          <w:p w:rsidR="00D64E96" w:rsidRPr="00D64E96" w:rsidRDefault="00C872F1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&lt;**&gt;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Адрес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Кадастровый номер объекта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Вид работ</w:t>
            </w:r>
          </w:p>
        </w:tc>
      </w:tr>
      <w:tr w:rsidR="00D64E96" w:rsidRPr="00D64E96" w:rsidTr="00D64E96">
        <w:trPr>
          <w:trHeight w:val="397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Многоквартирные дома, признанные аварийными и подлежащими сносу</w:t>
            </w:r>
          </w:p>
        </w:tc>
      </w:tr>
      <w:tr w:rsidR="00D64E96" w:rsidRPr="00D64E96" w:rsidTr="00D64E96">
        <w:trPr>
          <w:trHeight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8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Красных партизан, д. 35 &lt;*&gt;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29:22:022519:53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10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</w:pPr>
            <w:r w:rsidRPr="00D64E96">
              <w:t>ул. Красных партизан, д. 31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29:22:022519:51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7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Ярославская, д. 55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29:22:022519:47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5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Советская, д. 44, корп. 2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29:22:022519:56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3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Советская, д. 46, корп. 1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29:22:022519:59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6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Ярославская, д. 59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29:22:022519:48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val="680"/>
        </w:trPr>
        <w:tc>
          <w:tcPr>
            <w:tcW w:w="9639" w:type="dxa"/>
            <w:gridSpan w:val="4"/>
          </w:tcPr>
          <w:p w:rsidR="00D64E96" w:rsidRDefault="00D64E96" w:rsidP="00D64E96">
            <w:pPr>
              <w:autoSpaceDE w:val="0"/>
              <w:autoSpaceDN w:val="0"/>
              <w:adjustRightInd w:val="0"/>
              <w:jc w:val="both"/>
            </w:pPr>
            <w:r w:rsidRPr="00D64E96">
              <w:t xml:space="preserve">&lt;*&gt; </w:t>
            </w:r>
            <w:r w:rsidR="00C872F1">
              <w:t>В</w:t>
            </w:r>
            <w:r w:rsidRPr="00D64E96">
              <w:t xml:space="preserve"> соответствии с Перечнем многоквартирных домов, признанных аварийными </w:t>
            </w:r>
            <w:r>
              <w:br/>
            </w:r>
            <w:r w:rsidRPr="00D64E96">
              <w:t xml:space="preserve">до 1 января 2017 года, </w:t>
            </w:r>
            <w:r w:rsidR="00BD2B59">
              <w:t>п</w:t>
            </w:r>
            <w:r w:rsidRPr="00D64E96">
              <w:t xml:space="preserve">риложения № 2 к адресной программе Архангельской области "Переселение граждан из аварийного жилищного фонда" на 2019 - 2025 годы, утвержденный постановлением Правительства Архангельской области от 26 марта 2019 года №153-пп </w:t>
            </w:r>
            <w:r>
              <w:br/>
            </w:r>
            <w:r w:rsidRPr="00D64E96">
              <w:t>(с изменениями)</w:t>
            </w:r>
            <w:r w:rsidR="00C872F1">
              <w:t>.</w:t>
            </w:r>
          </w:p>
          <w:p w:rsidR="00C872F1" w:rsidRPr="00D64E96" w:rsidRDefault="00C872F1" w:rsidP="00C872F1">
            <w:pPr>
              <w:autoSpaceDE w:val="0"/>
              <w:autoSpaceDN w:val="0"/>
              <w:adjustRightInd w:val="0"/>
              <w:spacing w:line="360" w:lineRule="auto"/>
            </w:pPr>
            <w:r w:rsidRPr="00D64E96">
              <w:t>&lt;**&gt;</w:t>
            </w:r>
            <w:r>
              <w:t xml:space="preserve"> Смотреть </w:t>
            </w:r>
            <w:r w:rsidRPr="007856C5">
              <w:t xml:space="preserve">Том 2. Проект планировки территории. Материалы по обоснованию, лист </w:t>
            </w:r>
            <w:r>
              <w:t>5</w:t>
            </w:r>
            <w:r w:rsidRPr="007856C5">
              <w:t>.</w:t>
            </w:r>
            <w:r>
              <w:t xml:space="preserve"> </w:t>
            </w:r>
          </w:p>
        </w:tc>
      </w:tr>
      <w:tr w:rsidR="00D64E96" w:rsidRPr="00D64E96" w:rsidTr="00D64E96">
        <w:trPr>
          <w:trHeight w:val="680"/>
        </w:trPr>
        <w:tc>
          <w:tcPr>
            <w:tcW w:w="9639" w:type="dxa"/>
            <w:gridSpan w:val="4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lastRenderedPageBreak/>
              <w:t xml:space="preserve">Многоквартирные дома, не признанные аварийными и подлежащие сносу по критериям, установленным постановлением Правительства Архангельской области от 30 июня </w:t>
            </w:r>
          </w:p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2021 года № 326-пп "О комплексном развитии территорий в Архангельской области"</w:t>
            </w:r>
          </w:p>
        </w:tc>
      </w:tr>
      <w:tr w:rsidR="00D64E96" w:rsidRPr="00D64E96" w:rsidTr="00D64E96">
        <w:trPr>
          <w:trHeight w:hRule="exact"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9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Красных партизан, д. 33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29:22:022519:52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hRule="exact"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4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Советская, д. 44, корп. 1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29:22:022519:54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hRule="exact"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2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Ярославская, д. 61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29:22:022519:46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  <w:tr w:rsidR="00D64E96" w:rsidRPr="00D64E96" w:rsidTr="00D64E96">
        <w:trPr>
          <w:trHeight w:hRule="exact" w:val="397"/>
        </w:trPr>
        <w:tc>
          <w:tcPr>
            <w:tcW w:w="1046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  <w:jc w:val="center"/>
            </w:pPr>
            <w:r w:rsidRPr="00D64E96">
              <w:t>1</w:t>
            </w:r>
          </w:p>
        </w:tc>
        <w:tc>
          <w:tcPr>
            <w:tcW w:w="3774" w:type="dxa"/>
            <w:vAlign w:val="center"/>
          </w:tcPr>
          <w:p w:rsidR="00D64E96" w:rsidRPr="00D64E96" w:rsidRDefault="00D64E96" w:rsidP="00D25AA7">
            <w:pPr>
              <w:autoSpaceDE w:val="0"/>
              <w:autoSpaceDN w:val="0"/>
              <w:adjustRightInd w:val="0"/>
            </w:pPr>
            <w:r w:rsidRPr="00D64E96">
              <w:t>ул. Ярославская, д. 61, корп. 1</w:t>
            </w:r>
          </w:p>
        </w:tc>
        <w:tc>
          <w:tcPr>
            <w:tcW w:w="3260" w:type="dxa"/>
            <w:vAlign w:val="center"/>
          </w:tcPr>
          <w:p w:rsidR="00D64E96" w:rsidRPr="00D64E96" w:rsidRDefault="00D64E96" w:rsidP="00D25AA7">
            <w:pPr>
              <w:widowControl w:val="0"/>
              <w:autoSpaceDE w:val="0"/>
              <w:autoSpaceDN w:val="0"/>
              <w:jc w:val="center"/>
            </w:pPr>
            <w:r w:rsidRPr="00D64E96">
              <w:t>29:22:022511:47</w:t>
            </w:r>
          </w:p>
        </w:tc>
        <w:tc>
          <w:tcPr>
            <w:tcW w:w="1559" w:type="dxa"/>
            <w:vAlign w:val="center"/>
          </w:tcPr>
          <w:p w:rsidR="00D64E96" w:rsidRPr="00D64E96" w:rsidRDefault="00D64E96" w:rsidP="00D64E96">
            <w:pPr>
              <w:autoSpaceDE w:val="0"/>
              <w:autoSpaceDN w:val="0"/>
              <w:adjustRightInd w:val="0"/>
            </w:pPr>
            <w:r w:rsidRPr="00D64E96">
              <w:t>Снос</w:t>
            </w:r>
          </w:p>
        </w:tc>
      </w:tr>
    </w:tbl>
    <w:p w:rsidR="0005230A" w:rsidRDefault="0005230A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Предложения по обеспечению сохранения существующих инженерных сетей, их реконструкции, а также по строительству новых инженерных сетей определены проектом планировки территории с учетом планируемой застройки по техническим условиям, выданными ресурсоснабжающими организациями.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Линейные объекты коммунальной и транспортной инфраструктур, расположенные на территории комплексного развития, подлежащие реконструкции: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участки внутриквартальной сети канализации 76-го квартала Соломбальского округа (хозяйственно-бытовая канализация), кадастровый номер 29:22:000000:8230;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наружная сеть водоснабжения (водопровод), кадастровый номер 29:22:022519:673;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участки внутриквартальной сети водопровода 76 квартала Соломбалы, кадастровый номер 29:22:022519:229;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магистральный водопровод по ул. Ярославс</w:t>
      </w:r>
      <w:r w:rsidR="00BD2B59">
        <w:rPr>
          <w:sz w:val="28"/>
          <w:szCs w:val="28"/>
        </w:rPr>
        <w:t>кой</w:t>
      </w:r>
      <w:r w:rsidRPr="00346965">
        <w:rPr>
          <w:sz w:val="28"/>
          <w:szCs w:val="28"/>
        </w:rPr>
        <w:t xml:space="preserve"> от ул. Маяковского </w:t>
      </w:r>
      <w:r w:rsidR="00BD2B59">
        <w:rPr>
          <w:sz w:val="28"/>
          <w:szCs w:val="28"/>
        </w:rPr>
        <w:br/>
      </w:r>
      <w:r w:rsidRPr="00346965">
        <w:rPr>
          <w:sz w:val="28"/>
          <w:szCs w:val="28"/>
        </w:rPr>
        <w:t>до ул. Мещерского, кадастровый номер 29:22:000000:8224;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канализационная сеть L=1 367,8 (хозяйственно-бытовая канализация), реестровый номер 000009260250;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водопроводная сеть, кадастровый номер 29:22:022519:45;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водопроводная сеть, кадастровый номер 29:22:022519:50;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сооружения канализации, кадастровый номер 29:22:022519:674;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сооружения водозаборные, кадастровый номер 29:22:022519:675;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сооружения коммунального хозяйства, кадастровый номер 29:22:000000:8172;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>канализационная сеть (ул. Ярославская), кадастровый номер 29:22:022519:624.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 xml:space="preserve">Местоположение существующих инженерных сетей, объектов капитального строительства, различных строений и сооружений отражено </w:t>
      </w:r>
      <w:r>
        <w:rPr>
          <w:sz w:val="28"/>
          <w:szCs w:val="28"/>
        </w:rPr>
        <w:br/>
      </w:r>
      <w:r w:rsidRPr="00346965">
        <w:rPr>
          <w:sz w:val="28"/>
          <w:szCs w:val="28"/>
        </w:rPr>
        <w:t xml:space="preserve">в графической части материалов по обоснованию на листе "Схема,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 М 1:1000". 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lastRenderedPageBreak/>
        <w:t xml:space="preserve">На территории проектирования предполагается размещение объектов капитального строительства жилого назначения, нумерация соответствует чертежу планировки территории: 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 xml:space="preserve">1 </w:t>
      </w:r>
      <w:r>
        <w:rPr>
          <w:sz w:val="28"/>
          <w:szCs w:val="28"/>
        </w:rPr>
        <w:t>−</w:t>
      </w:r>
      <w:r w:rsidR="00A355E0">
        <w:rPr>
          <w:sz w:val="28"/>
          <w:szCs w:val="28"/>
        </w:rPr>
        <w:t xml:space="preserve"> </w:t>
      </w:r>
      <w:r w:rsidRPr="00346965">
        <w:rPr>
          <w:sz w:val="28"/>
          <w:szCs w:val="28"/>
        </w:rPr>
        <w:t>многоквартирный жилой дом, 9</w:t>
      </w:r>
      <w:r w:rsidR="00A355E0">
        <w:rPr>
          <w:sz w:val="28"/>
          <w:szCs w:val="28"/>
        </w:rPr>
        <w:t xml:space="preserve"> – </w:t>
      </w:r>
      <w:r w:rsidRPr="00346965">
        <w:rPr>
          <w:sz w:val="28"/>
          <w:szCs w:val="28"/>
        </w:rPr>
        <w:t>12 этажей;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 xml:space="preserve">2 </w:t>
      </w:r>
      <w:r>
        <w:rPr>
          <w:sz w:val="28"/>
          <w:szCs w:val="28"/>
        </w:rPr>
        <w:t>−</w:t>
      </w:r>
      <w:r w:rsidR="00A355E0">
        <w:rPr>
          <w:sz w:val="28"/>
          <w:szCs w:val="28"/>
        </w:rPr>
        <w:t xml:space="preserve"> </w:t>
      </w:r>
      <w:r w:rsidRPr="00346965">
        <w:rPr>
          <w:sz w:val="28"/>
          <w:szCs w:val="28"/>
        </w:rPr>
        <w:t>многоквартирный жилой дом, 9</w:t>
      </w:r>
      <w:r w:rsidR="00A355E0">
        <w:rPr>
          <w:sz w:val="28"/>
          <w:szCs w:val="28"/>
        </w:rPr>
        <w:t xml:space="preserve"> – </w:t>
      </w:r>
      <w:r w:rsidRPr="00346965">
        <w:rPr>
          <w:sz w:val="28"/>
          <w:szCs w:val="28"/>
        </w:rPr>
        <w:t>12 этажей;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 xml:space="preserve">3 </w:t>
      </w:r>
      <w:r>
        <w:rPr>
          <w:sz w:val="28"/>
          <w:szCs w:val="28"/>
        </w:rPr>
        <w:t>−</w:t>
      </w:r>
      <w:r w:rsidR="00A355E0">
        <w:rPr>
          <w:sz w:val="28"/>
          <w:szCs w:val="28"/>
        </w:rPr>
        <w:t xml:space="preserve"> </w:t>
      </w:r>
      <w:r w:rsidRPr="00346965">
        <w:rPr>
          <w:sz w:val="28"/>
          <w:szCs w:val="28"/>
        </w:rPr>
        <w:t>многоквартирный жилой дом, 9</w:t>
      </w:r>
      <w:r w:rsidR="00A355E0">
        <w:rPr>
          <w:sz w:val="28"/>
          <w:szCs w:val="28"/>
        </w:rPr>
        <w:t xml:space="preserve"> – </w:t>
      </w:r>
      <w:r w:rsidRPr="00346965">
        <w:rPr>
          <w:sz w:val="28"/>
          <w:szCs w:val="28"/>
        </w:rPr>
        <w:t>12 этажей;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 xml:space="preserve">4 </w:t>
      </w:r>
      <w:r>
        <w:rPr>
          <w:sz w:val="28"/>
          <w:szCs w:val="28"/>
        </w:rPr>
        <w:t>−</w:t>
      </w:r>
      <w:r w:rsidR="00A355E0">
        <w:rPr>
          <w:sz w:val="28"/>
          <w:szCs w:val="28"/>
        </w:rPr>
        <w:t xml:space="preserve"> </w:t>
      </w:r>
      <w:r w:rsidRPr="00346965">
        <w:rPr>
          <w:sz w:val="28"/>
          <w:szCs w:val="28"/>
        </w:rPr>
        <w:t>многоквартирный жилой дом, 7</w:t>
      </w:r>
      <w:r w:rsidR="00A355E0">
        <w:rPr>
          <w:sz w:val="28"/>
          <w:szCs w:val="28"/>
        </w:rPr>
        <w:t xml:space="preserve"> – </w:t>
      </w:r>
      <w:r w:rsidRPr="00346965">
        <w:rPr>
          <w:sz w:val="28"/>
          <w:szCs w:val="28"/>
        </w:rPr>
        <w:t>9 этажей.</w:t>
      </w:r>
    </w:p>
    <w:p w:rsidR="00346965" w:rsidRPr="00346965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 xml:space="preserve">При формировании земельных участков под планируемую застройку необходимо учитывать предельные размеры земельных участков и предельные параметры разрешенного строительства в соответствии с видами разрешенного использования согласно приложению № 3 постановления Главы городского округа "Город Архангельск" от 18 июня 2024 года № 992 "О принятии решения о комплексном развитии территории жилой застройки городского округа "Город Архангельск" в границах части элемента планировочной структуры: </w:t>
      </w:r>
      <w:r>
        <w:rPr>
          <w:sz w:val="28"/>
          <w:szCs w:val="28"/>
        </w:rPr>
        <w:br/>
      </w:r>
      <w:r w:rsidRPr="00346965">
        <w:rPr>
          <w:sz w:val="28"/>
          <w:szCs w:val="28"/>
        </w:rPr>
        <w:t>ул. Кедрова, ул. Адмирала Кузнецова, ул. Красных партизан, ул. Советская".</w:t>
      </w:r>
    </w:p>
    <w:p w:rsidR="0005230A" w:rsidRDefault="00346965" w:rsidP="003469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965">
        <w:rPr>
          <w:sz w:val="28"/>
          <w:szCs w:val="28"/>
        </w:rPr>
        <w:t xml:space="preserve">Основные требования к объектам проектирования представлены </w:t>
      </w:r>
      <w:r>
        <w:rPr>
          <w:sz w:val="28"/>
          <w:szCs w:val="28"/>
        </w:rPr>
        <w:br/>
      </w:r>
      <w:r w:rsidRPr="00346965">
        <w:rPr>
          <w:sz w:val="28"/>
          <w:szCs w:val="28"/>
        </w:rPr>
        <w:t>в таблице 10.</w:t>
      </w:r>
    </w:p>
    <w:p w:rsidR="0005230A" w:rsidRPr="00E50A0A" w:rsidRDefault="0005230A" w:rsidP="00671E61">
      <w:pPr>
        <w:autoSpaceDE w:val="0"/>
        <w:autoSpaceDN w:val="0"/>
        <w:adjustRightInd w:val="0"/>
        <w:jc w:val="both"/>
      </w:pPr>
    </w:p>
    <w:p w:rsidR="0005230A" w:rsidRDefault="00E50A0A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10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E50A0A" w:rsidRPr="007856C5" w:rsidTr="00E50A0A">
        <w:trPr>
          <w:trHeight w:val="1304"/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0A" w:rsidRPr="007856C5" w:rsidRDefault="00E50A0A" w:rsidP="00E50A0A">
            <w:pPr>
              <w:spacing w:before="120"/>
              <w:jc w:val="center"/>
            </w:pPr>
            <w:r>
              <w:t xml:space="preserve">№ </w:t>
            </w:r>
            <w:r w:rsidR="00A355E0">
              <w:br/>
            </w:r>
            <w:r>
              <w:t>на плане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A0A" w:rsidRPr="0015482F" w:rsidRDefault="00E50A0A" w:rsidP="00E50A0A">
            <w:pPr>
              <w:jc w:val="center"/>
            </w:pPr>
            <w:r w:rsidRPr="0015482F">
              <w:t>Предельные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0A0A" w:rsidRPr="007856C5" w:rsidRDefault="00E50A0A" w:rsidP="00E50A0A">
            <w:pPr>
              <w:spacing w:before="120"/>
              <w:jc w:val="center"/>
            </w:pPr>
            <w:r w:rsidRPr="007856C5">
              <w:t>Планируемые проектные решения</w:t>
            </w:r>
          </w:p>
        </w:tc>
      </w:tr>
      <w:tr w:rsidR="00E50A0A" w:rsidRPr="007856C5" w:rsidTr="00E50A0A">
        <w:trPr>
          <w:trHeight w:val="283"/>
        </w:trPr>
        <w:tc>
          <w:tcPr>
            <w:tcW w:w="851" w:type="dxa"/>
            <w:tcBorders>
              <w:top w:val="single" w:sz="4" w:space="0" w:color="auto"/>
            </w:tcBorders>
          </w:tcPr>
          <w:p w:rsidR="00E50A0A" w:rsidRPr="008F131C" w:rsidRDefault="00E50A0A" w:rsidP="00A355E0">
            <w:pPr>
              <w:spacing w:line="360" w:lineRule="auto"/>
              <w:jc w:val="center"/>
            </w:pPr>
            <w:r w:rsidRPr="008F131C">
              <w:rPr>
                <w:color w:val="000000" w:themeColor="text1"/>
              </w:rPr>
              <w:t>1,</w:t>
            </w:r>
            <w:r w:rsidR="00A355E0">
              <w:rPr>
                <w:color w:val="000000" w:themeColor="text1"/>
              </w:rPr>
              <w:t xml:space="preserve"> </w:t>
            </w:r>
            <w:r w:rsidRPr="008F131C">
              <w:rPr>
                <w:color w:val="000000" w:themeColor="text1"/>
              </w:rPr>
              <w:t>2,</w:t>
            </w:r>
            <w:r w:rsidR="00A355E0">
              <w:rPr>
                <w:color w:val="000000" w:themeColor="text1"/>
              </w:rPr>
              <w:t xml:space="preserve"> </w:t>
            </w:r>
            <w:r w:rsidRPr="008F131C">
              <w:rPr>
                <w:color w:val="000000" w:themeColor="text1"/>
              </w:rPr>
              <w:t>3,</w:t>
            </w:r>
            <w:r w:rsidR="00A355E0">
              <w:rPr>
                <w:color w:val="000000" w:themeColor="text1"/>
              </w:rPr>
              <w:t xml:space="preserve"> </w:t>
            </w:r>
            <w:r w:rsidRPr="008F131C">
              <w:rPr>
                <w:color w:val="000000" w:themeColor="text1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50A0A" w:rsidRPr="008F131C" w:rsidRDefault="00E50A0A" w:rsidP="00E50A0A">
            <w:pPr>
              <w:widowControl w:val="0"/>
              <w:ind w:right="-107"/>
            </w:pPr>
            <w:r w:rsidRPr="008F131C">
              <w:t xml:space="preserve">Минимальный размер земельного участка – 1 500 кв. м. </w:t>
            </w:r>
          </w:p>
          <w:p w:rsidR="00E50A0A" w:rsidRPr="008F131C" w:rsidRDefault="00E50A0A" w:rsidP="00E50A0A">
            <w:pPr>
              <w:widowControl w:val="0"/>
              <w:ind w:right="-107"/>
            </w:pPr>
            <w:r w:rsidRPr="008F131C">
              <w:t>Максимальные размеры земельного участка – 53 000 кв. м.</w:t>
            </w:r>
          </w:p>
          <w:p w:rsidR="00E50A0A" w:rsidRPr="008F131C" w:rsidRDefault="00E50A0A" w:rsidP="00E50A0A">
            <w:pPr>
              <w:widowControl w:val="0"/>
              <w:ind w:right="-107"/>
            </w:pPr>
            <w:r w:rsidRPr="008F131C">
              <w:t xml:space="preserve">Минимальный процент застройки </w:t>
            </w:r>
            <w:r w:rsidR="008A1706">
              <w:br/>
            </w:r>
            <w:r w:rsidRPr="008F131C">
              <w:t>в границах земельного участка – 10.</w:t>
            </w:r>
          </w:p>
          <w:p w:rsidR="00E50A0A" w:rsidRPr="008F131C" w:rsidRDefault="00E50A0A" w:rsidP="00E50A0A">
            <w:pPr>
              <w:widowControl w:val="0"/>
              <w:ind w:right="-107"/>
            </w:pPr>
            <w:r w:rsidRPr="008F131C">
              <w:t xml:space="preserve">Максимальный процент застройки </w:t>
            </w:r>
            <w:r w:rsidR="008A1706">
              <w:br/>
            </w:r>
            <w:r w:rsidRPr="008F131C">
              <w:t>в границах земельного участка – 40.</w:t>
            </w:r>
          </w:p>
          <w:p w:rsidR="00E50A0A" w:rsidRPr="008F131C" w:rsidRDefault="00E50A0A" w:rsidP="00E50A0A">
            <w:pPr>
              <w:widowControl w:val="0"/>
              <w:ind w:right="-107"/>
            </w:pPr>
            <w:r w:rsidRPr="008F131C">
              <w:t>Максимальный процент застройки подземной части земельного участка – 80.</w:t>
            </w:r>
          </w:p>
          <w:p w:rsidR="00E50A0A" w:rsidRPr="008F131C" w:rsidRDefault="00E50A0A" w:rsidP="00E50A0A">
            <w:pPr>
              <w:widowControl w:val="0"/>
              <w:ind w:right="-107"/>
            </w:pPr>
            <w:r w:rsidRPr="008F131C">
              <w:t>Предельное количество надземных этажей – 16.</w:t>
            </w:r>
          </w:p>
          <w:p w:rsidR="00E50A0A" w:rsidRPr="00E50A0A" w:rsidRDefault="00E50A0A" w:rsidP="00E50A0A">
            <w:pPr>
              <w:widowControl w:val="0"/>
              <w:ind w:right="-107"/>
              <w:rPr>
                <w:spacing w:val="-4"/>
              </w:rPr>
            </w:pPr>
            <w:r w:rsidRPr="00E50A0A">
              <w:rPr>
                <w:spacing w:val="-4"/>
              </w:rPr>
              <w:t>Предельная высота объекта не более 60 м.</w:t>
            </w:r>
          </w:p>
          <w:p w:rsidR="00E50A0A" w:rsidRPr="008F131C" w:rsidRDefault="00E50A0A" w:rsidP="00E50A0A">
            <w:pPr>
              <w:widowControl w:val="0"/>
              <w:ind w:right="-107"/>
              <w:rPr>
                <w:color w:val="FF0000"/>
              </w:rPr>
            </w:pPr>
            <w:r w:rsidRPr="008F131C">
              <w:t>Минимальная доля озеленения территории – 15 %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50A0A" w:rsidRPr="008F131C" w:rsidRDefault="00E50A0A" w:rsidP="00E50A0A">
            <w:pPr>
              <w:widowControl w:val="0"/>
              <w:ind w:right="-113"/>
            </w:pPr>
            <w:r w:rsidRPr="008F131C">
              <w:t xml:space="preserve">Площадь территории проектирования – </w:t>
            </w:r>
            <w:r w:rsidRPr="00E50A0A">
              <w:rPr>
                <w:spacing w:val="-4"/>
              </w:rPr>
              <w:t>16 804 кв. м (21 554,0 кв. м – 4 750 кв. м).</w:t>
            </w:r>
            <w:r w:rsidRPr="008F131C">
              <w:t xml:space="preserve"> 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>Применение основного вида разрешенного использования земельного участка – многоэтажная жилая застройка (высотная застройка) (2.6).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>Размещение 4-х многоквартирных жилых домов.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>Площадь образуемых земельных участков уточняется проектом межевания.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>Общий объем строительства (общая площадь этажей по наружному контуру зданий) –</w:t>
            </w:r>
            <w:r w:rsidR="00A355E0">
              <w:t xml:space="preserve"> </w:t>
            </w:r>
            <w:r w:rsidRPr="008F131C">
              <w:t>не более 34</w:t>
            </w:r>
            <w:r>
              <w:t xml:space="preserve"> </w:t>
            </w:r>
            <w:r w:rsidRPr="008F131C">
              <w:t>310,0 кв.</w:t>
            </w:r>
            <w:r>
              <w:t xml:space="preserve"> </w:t>
            </w:r>
            <w:r w:rsidRPr="008F131C">
              <w:t>м.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 xml:space="preserve">Площадь общая жилая (по наружному контуру зданий) – не более </w:t>
            </w:r>
            <w:r w:rsidR="008A1706">
              <w:br/>
            </w:r>
            <w:r w:rsidRPr="008F131C">
              <w:t>29</w:t>
            </w:r>
            <w:r w:rsidR="00A355E0">
              <w:t xml:space="preserve"> </w:t>
            </w:r>
            <w:r w:rsidRPr="008F131C">
              <w:t>160,0 кв.</w:t>
            </w:r>
            <w:r>
              <w:t xml:space="preserve"> </w:t>
            </w:r>
            <w:r w:rsidRPr="008F131C">
              <w:t>м.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 xml:space="preserve">Общая площадь нежилых помещений (по наружному контуру зданий) – </w:t>
            </w:r>
            <w:r w:rsidR="00A355E0">
              <w:br/>
            </w:r>
            <w:r w:rsidRPr="008F131C">
              <w:t>не более 5</w:t>
            </w:r>
            <w:r>
              <w:t xml:space="preserve"> </w:t>
            </w:r>
            <w:r w:rsidRPr="008F131C">
              <w:t>150,0 кв.</w:t>
            </w:r>
            <w:r>
              <w:t xml:space="preserve"> </w:t>
            </w:r>
            <w:r w:rsidRPr="008F131C">
              <w:t>м.</w:t>
            </w:r>
          </w:p>
          <w:p w:rsidR="00E50A0A" w:rsidRDefault="00E50A0A" w:rsidP="00D25AA7">
            <w:pPr>
              <w:widowControl w:val="0"/>
            </w:pPr>
            <w:r w:rsidRPr="008F131C">
              <w:t>Площадь застройки – 3</w:t>
            </w:r>
            <w:r>
              <w:t xml:space="preserve"> </w:t>
            </w:r>
            <w:r w:rsidRPr="008F131C">
              <w:t>874,4 кв.</w:t>
            </w:r>
            <w:r>
              <w:t xml:space="preserve"> </w:t>
            </w:r>
            <w:r w:rsidRPr="008F131C">
              <w:t>м.</w:t>
            </w:r>
          </w:p>
          <w:p w:rsidR="00E50A0A" w:rsidRPr="008F131C" w:rsidRDefault="00E50A0A" w:rsidP="00D25AA7">
            <w:pPr>
              <w:widowControl w:val="0"/>
            </w:pPr>
            <w:r>
              <w:t>Площадь общая – 29</w:t>
            </w:r>
            <w:r w:rsidR="00A355E0">
              <w:t xml:space="preserve"> </w:t>
            </w:r>
            <w:r>
              <w:t>758,8 кв. м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 xml:space="preserve">Площадь жилых квартир – </w:t>
            </w:r>
            <w:r w:rsidR="008A1706">
              <w:br/>
            </w:r>
            <w:r w:rsidRPr="008F131C">
              <w:t>25</w:t>
            </w:r>
            <w:r>
              <w:t xml:space="preserve"> </w:t>
            </w:r>
            <w:r w:rsidRPr="008F131C">
              <w:t>730,0 кв.</w:t>
            </w:r>
            <w:r>
              <w:t xml:space="preserve"> </w:t>
            </w:r>
            <w:r w:rsidRPr="008F131C">
              <w:t>м.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lastRenderedPageBreak/>
              <w:t>Численность населения – 644 чел.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>Расчетная площадь нежилых помещений – 1</w:t>
            </w:r>
            <w:r>
              <w:t xml:space="preserve"> </w:t>
            </w:r>
            <w:r w:rsidRPr="008F131C">
              <w:t>300 кв. м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 xml:space="preserve">Площадь благоустройства – </w:t>
            </w:r>
            <w:r w:rsidR="008A1706">
              <w:br/>
            </w:r>
            <w:r w:rsidRPr="008F131C">
              <w:t>13</w:t>
            </w:r>
            <w:r>
              <w:t xml:space="preserve"> </w:t>
            </w:r>
            <w:r w:rsidRPr="008F131C">
              <w:t>129,6 кв.</w:t>
            </w:r>
            <w:r>
              <w:t xml:space="preserve"> </w:t>
            </w:r>
            <w:r w:rsidRPr="008F131C">
              <w:t>м,</w:t>
            </w:r>
          </w:p>
          <w:p w:rsidR="00E50A0A" w:rsidRPr="008F131C" w:rsidRDefault="00E50A0A" w:rsidP="00E50A0A">
            <w:pPr>
              <w:widowControl w:val="0"/>
              <w:ind w:right="-114"/>
            </w:pPr>
            <w:r w:rsidRPr="008F131C">
              <w:t>в т.ч</w:t>
            </w:r>
            <w:r w:rsidR="00A355E0">
              <w:t>.</w:t>
            </w:r>
            <w:r w:rsidRPr="008F131C">
              <w:t xml:space="preserve"> площадь озеленения – 4</w:t>
            </w:r>
            <w:r>
              <w:t xml:space="preserve"> </w:t>
            </w:r>
            <w:r w:rsidRPr="008F131C">
              <w:t>238,6 кв.</w:t>
            </w:r>
            <w:r>
              <w:t xml:space="preserve"> </w:t>
            </w:r>
            <w:r w:rsidRPr="008F131C">
              <w:t>м.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>Требуемое количество машино-мест: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>для жилья – 191 машино-место</w:t>
            </w:r>
          </w:p>
          <w:p w:rsidR="00E50A0A" w:rsidRPr="008F131C" w:rsidRDefault="00E50A0A" w:rsidP="00D25AA7">
            <w:pPr>
              <w:widowControl w:val="0"/>
            </w:pPr>
            <w:r w:rsidRPr="008F131C">
              <w:t xml:space="preserve">для встроенных помещений – </w:t>
            </w:r>
            <w:r w:rsidR="008A1706">
              <w:br/>
            </w:r>
            <w:r w:rsidRPr="008F131C">
              <w:t>33 машино-место</w:t>
            </w:r>
          </w:p>
          <w:p w:rsidR="00E50A0A" w:rsidRPr="008F131C" w:rsidRDefault="00E50A0A" w:rsidP="00A355E0">
            <w:pPr>
              <w:widowControl w:val="0"/>
            </w:pPr>
            <w:r w:rsidRPr="008F131C">
              <w:t>При формировании земельных участков в проекте межевания обеспечить со</w:t>
            </w:r>
            <w:r w:rsidR="00A355E0">
              <w:t>блюдение требований пункта 1.8 РНГП</w:t>
            </w:r>
          </w:p>
        </w:tc>
      </w:tr>
      <w:tr w:rsidR="00E50A0A" w:rsidRPr="007856C5" w:rsidTr="00A355E0">
        <w:trPr>
          <w:trHeight w:val="4252"/>
        </w:trPr>
        <w:tc>
          <w:tcPr>
            <w:tcW w:w="851" w:type="dxa"/>
          </w:tcPr>
          <w:p w:rsidR="00E50A0A" w:rsidRPr="00DC53D3" w:rsidRDefault="00E50A0A" w:rsidP="00A355E0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4394" w:type="dxa"/>
          </w:tcPr>
          <w:p w:rsidR="00E50A0A" w:rsidRDefault="00E50A0A" w:rsidP="00A355E0">
            <w:pPr>
              <w:widowControl w:val="0"/>
            </w:pPr>
            <w:r w:rsidRPr="0015482F">
              <w:t>Минимальный размер земельного участка</w:t>
            </w:r>
            <w:r>
              <w:t>:</w:t>
            </w:r>
          </w:p>
          <w:p w:rsidR="00E50A0A" w:rsidRPr="0015482F" w:rsidRDefault="00E50A0A" w:rsidP="00A355E0">
            <w:pPr>
              <w:widowControl w:val="0"/>
            </w:pPr>
            <w:r>
              <w:t xml:space="preserve">до 100 мест </w:t>
            </w:r>
            <w:r w:rsidRPr="0015482F">
              <w:t xml:space="preserve">– </w:t>
            </w:r>
            <w:r>
              <w:t>44 кв. м на место;</w:t>
            </w:r>
          </w:p>
          <w:p w:rsidR="00E50A0A" w:rsidRPr="0015482F" w:rsidRDefault="00E50A0A" w:rsidP="00A355E0">
            <w:pPr>
              <w:widowControl w:val="0"/>
            </w:pPr>
            <w:r>
              <w:t xml:space="preserve">свыше 100 мест </w:t>
            </w:r>
            <w:r w:rsidRPr="0015482F">
              <w:t xml:space="preserve">– </w:t>
            </w:r>
            <w:r>
              <w:t>38 кв. м на место;</w:t>
            </w:r>
          </w:p>
          <w:p w:rsidR="00E50A0A" w:rsidRPr="0015482F" w:rsidRDefault="00E50A0A" w:rsidP="00A355E0">
            <w:pPr>
              <w:widowControl w:val="0"/>
            </w:pPr>
            <w:r w:rsidRPr="0015482F">
              <w:t>Максимальные размеры земельного участка – 53 000 кв. м.</w:t>
            </w:r>
          </w:p>
          <w:p w:rsidR="00E50A0A" w:rsidRPr="0015482F" w:rsidRDefault="00E50A0A" w:rsidP="00A355E0">
            <w:pPr>
              <w:widowControl w:val="0"/>
            </w:pPr>
            <w:r w:rsidRPr="0015482F">
              <w:t xml:space="preserve">Минимальный процент застройки </w:t>
            </w:r>
            <w:r w:rsidR="008A1706">
              <w:br/>
            </w:r>
            <w:r w:rsidRPr="0015482F">
              <w:t>в границах земельного участка – 10.</w:t>
            </w:r>
          </w:p>
          <w:p w:rsidR="00E50A0A" w:rsidRPr="0015482F" w:rsidRDefault="00E50A0A" w:rsidP="00A355E0">
            <w:pPr>
              <w:widowControl w:val="0"/>
            </w:pPr>
            <w:r w:rsidRPr="0015482F">
              <w:t xml:space="preserve">Максимальный процент застройки </w:t>
            </w:r>
            <w:r w:rsidR="008A1706">
              <w:br/>
            </w:r>
            <w:r w:rsidRPr="0015482F">
              <w:t xml:space="preserve">в границах земельного участка – </w:t>
            </w:r>
            <w:r w:rsidRPr="00162937">
              <w:t>40</w:t>
            </w:r>
            <w:r w:rsidRPr="0015482F">
              <w:t>.</w:t>
            </w:r>
          </w:p>
          <w:p w:rsidR="00E50A0A" w:rsidRPr="0015482F" w:rsidRDefault="00E50A0A" w:rsidP="00A355E0">
            <w:pPr>
              <w:widowControl w:val="0"/>
            </w:pPr>
            <w:r w:rsidRPr="0015482F">
              <w:t>Предельное</w:t>
            </w:r>
            <w:r>
              <w:t xml:space="preserve"> количество надземных этажей – 8</w:t>
            </w:r>
            <w:r w:rsidRPr="0015482F">
              <w:t>.</w:t>
            </w:r>
          </w:p>
          <w:p w:rsidR="00E50A0A" w:rsidRPr="00E50A0A" w:rsidRDefault="00E50A0A" w:rsidP="00A355E0">
            <w:pPr>
              <w:widowControl w:val="0"/>
              <w:ind w:right="-115"/>
              <w:rPr>
                <w:spacing w:val="-4"/>
              </w:rPr>
            </w:pPr>
            <w:r w:rsidRPr="00E50A0A">
              <w:rPr>
                <w:spacing w:val="-4"/>
              </w:rPr>
              <w:t>Предельная высота объекта не более 40 м.</w:t>
            </w:r>
          </w:p>
          <w:p w:rsidR="00E50A0A" w:rsidRPr="0015482F" w:rsidRDefault="00E50A0A" w:rsidP="00A355E0">
            <w:pPr>
              <w:widowControl w:val="0"/>
            </w:pPr>
            <w:r w:rsidRPr="0015482F">
              <w:t>Минимальная доля озеленения территории – 15 %</w:t>
            </w:r>
          </w:p>
        </w:tc>
        <w:tc>
          <w:tcPr>
            <w:tcW w:w="4394" w:type="dxa"/>
          </w:tcPr>
          <w:p w:rsidR="00E50A0A" w:rsidRDefault="00E50A0A" w:rsidP="00A355E0">
            <w:pPr>
              <w:widowControl w:val="0"/>
            </w:pPr>
            <w:r>
              <w:t>Площадь территории проектирования – 4 750,0 кв. м. (из расчета: 125 мест х</w:t>
            </w:r>
            <w:r w:rsidR="008A1706">
              <w:br/>
            </w:r>
            <w:r>
              <w:t xml:space="preserve"> 38 кв. м) </w:t>
            </w:r>
          </w:p>
          <w:p w:rsidR="00E50A0A" w:rsidRDefault="00E50A0A" w:rsidP="00A355E0">
            <w:pPr>
              <w:widowControl w:val="0"/>
            </w:pPr>
            <w:r w:rsidRPr="007856C5">
              <w:t xml:space="preserve">Применение основного вида разрешенного использования земельного участка – </w:t>
            </w:r>
            <w:r>
              <w:t xml:space="preserve">образование </w:t>
            </w:r>
            <w:r w:rsidR="008A1706">
              <w:br/>
            </w:r>
            <w:r>
              <w:t>и просвещение</w:t>
            </w:r>
            <w:r w:rsidRPr="007856C5">
              <w:t xml:space="preserve"> (</w:t>
            </w:r>
            <w:r>
              <w:t>3</w:t>
            </w:r>
            <w:r w:rsidRPr="007856C5">
              <w:t>.</w:t>
            </w:r>
            <w:r>
              <w:t>5</w:t>
            </w:r>
            <w:r w:rsidRPr="007856C5">
              <w:t>).</w:t>
            </w:r>
          </w:p>
          <w:p w:rsidR="00E50A0A" w:rsidRPr="007856C5" w:rsidRDefault="00E50A0A" w:rsidP="00A355E0">
            <w:pPr>
              <w:widowControl w:val="0"/>
            </w:pPr>
            <w:r w:rsidRPr="007856C5">
              <w:t xml:space="preserve">Размещение </w:t>
            </w:r>
            <w:r>
              <w:t xml:space="preserve">здания детского дошкольного образовательного учреждения на </w:t>
            </w:r>
            <w:r w:rsidRPr="001714D3">
              <w:t>125</w:t>
            </w:r>
            <w:r>
              <w:t xml:space="preserve"> мест.</w:t>
            </w:r>
          </w:p>
          <w:p w:rsidR="00E50A0A" w:rsidRPr="004640BA" w:rsidRDefault="00E50A0A" w:rsidP="00A355E0">
            <w:pPr>
              <w:widowControl w:val="0"/>
            </w:pPr>
            <w:r w:rsidRPr="007856C5">
              <w:t xml:space="preserve">Площадь образуемых земельных участков </w:t>
            </w:r>
            <w:r w:rsidRPr="004640BA">
              <w:t>уточняется проектом межевания.</w:t>
            </w:r>
          </w:p>
          <w:p w:rsidR="00E50A0A" w:rsidRDefault="00E50A0A" w:rsidP="00A355E0">
            <w:pPr>
              <w:widowControl w:val="0"/>
            </w:pPr>
            <w:r w:rsidRPr="004640BA">
              <w:t>Требуемое количество машино-мест:</w:t>
            </w:r>
            <w:r w:rsidR="0021232D">
              <w:t xml:space="preserve"> 5</w:t>
            </w:r>
          </w:p>
        </w:tc>
      </w:tr>
    </w:tbl>
    <w:p w:rsidR="00E50A0A" w:rsidRDefault="00E50A0A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230A" w:rsidRDefault="000F27D4" w:rsidP="000F27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7D4">
        <w:rPr>
          <w:sz w:val="28"/>
          <w:szCs w:val="28"/>
        </w:rPr>
        <w:t>Технико-экономические показатели комплексного развития территории представлены в таблице 11</w:t>
      </w:r>
      <w:r>
        <w:rPr>
          <w:sz w:val="28"/>
          <w:szCs w:val="28"/>
        </w:rPr>
        <w:t>.</w:t>
      </w:r>
    </w:p>
    <w:p w:rsidR="000F27D4" w:rsidRPr="0021232D" w:rsidRDefault="000F27D4" w:rsidP="000F27D4">
      <w:pPr>
        <w:autoSpaceDE w:val="0"/>
        <w:autoSpaceDN w:val="0"/>
        <w:adjustRightInd w:val="0"/>
        <w:ind w:firstLine="709"/>
        <w:jc w:val="both"/>
        <w:rPr>
          <w:sz w:val="10"/>
          <w:szCs w:val="28"/>
        </w:rPr>
      </w:pPr>
    </w:p>
    <w:p w:rsidR="000F27D4" w:rsidRDefault="000F27D4" w:rsidP="000F27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11</w:t>
      </w:r>
    </w:p>
    <w:p w:rsidR="000F27D4" w:rsidRPr="0021232D" w:rsidRDefault="000F27D4" w:rsidP="000F27D4">
      <w:pPr>
        <w:autoSpaceDE w:val="0"/>
        <w:autoSpaceDN w:val="0"/>
        <w:adjustRightInd w:val="0"/>
        <w:ind w:firstLine="709"/>
        <w:jc w:val="both"/>
        <w:rPr>
          <w:sz w:val="8"/>
          <w:szCs w:val="28"/>
        </w:rPr>
      </w:pPr>
    </w:p>
    <w:tbl>
      <w:tblPr>
        <w:tblStyle w:val="a3"/>
        <w:tblW w:w="9781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995"/>
        <w:gridCol w:w="741"/>
        <w:gridCol w:w="1527"/>
        <w:gridCol w:w="1776"/>
        <w:gridCol w:w="1233"/>
      </w:tblGrid>
      <w:tr w:rsidR="008F131B" w:rsidRPr="008F131B" w:rsidTr="008F131B">
        <w:trPr>
          <w:trHeight w:val="737"/>
          <w:tblHeader/>
        </w:trPr>
        <w:tc>
          <w:tcPr>
            <w:tcW w:w="5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F131B" w:rsidRPr="008F131B" w:rsidRDefault="008F131B" w:rsidP="008F131B">
            <w:pPr>
              <w:jc w:val="center"/>
            </w:pPr>
            <w:r w:rsidRPr="008F131B">
              <w:t>№ п\п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31B" w:rsidRPr="008F131B" w:rsidRDefault="008F131B" w:rsidP="008F131B">
            <w:pPr>
              <w:jc w:val="center"/>
            </w:pPr>
            <w:r w:rsidRPr="008F131B">
              <w:t>Наименование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F131B" w:rsidRPr="008F131B" w:rsidRDefault="008F131B" w:rsidP="008F131B">
            <w:pPr>
              <w:jc w:val="center"/>
            </w:pPr>
            <w:r w:rsidRPr="008F131B">
              <w:t>Ед. изм.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31B" w:rsidRPr="008F131B" w:rsidRDefault="008F131B" w:rsidP="008F131B">
            <w:pPr>
              <w:jc w:val="center"/>
            </w:pPr>
            <w:r w:rsidRPr="008F131B">
              <w:t>Территория ДДОУ на 125 мест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131B" w:rsidRPr="008F131B" w:rsidRDefault="008F131B" w:rsidP="008F131B">
            <w:pPr>
              <w:jc w:val="center"/>
            </w:pPr>
            <w:r w:rsidRPr="008F131B">
              <w:t>Территория многоквартирной жилой застройки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F131B" w:rsidRPr="008F131B" w:rsidRDefault="008F131B" w:rsidP="008F131B">
            <w:pPr>
              <w:jc w:val="center"/>
            </w:pPr>
            <w:r w:rsidRPr="008F131B">
              <w:t>И</w:t>
            </w:r>
            <w:r>
              <w:t>того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tcBorders>
              <w:top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1</w:t>
            </w:r>
          </w:p>
        </w:tc>
        <w:tc>
          <w:tcPr>
            <w:tcW w:w="3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F131B" w:rsidRPr="008F131B" w:rsidRDefault="008F131B" w:rsidP="008F131B">
            <w:r w:rsidRPr="008F131B">
              <w:t>Территория в границах проектирования</w:t>
            </w:r>
          </w:p>
        </w:tc>
        <w:tc>
          <w:tcPr>
            <w:tcW w:w="741" w:type="dxa"/>
            <w:tcBorders>
              <w:top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га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F131B" w:rsidRPr="008F131B" w:rsidRDefault="008F131B" w:rsidP="008F131B">
            <w:pPr>
              <w:jc w:val="center"/>
            </w:pPr>
            <w:r w:rsidRPr="008F131B">
              <w:t>0,4750</w:t>
            </w: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F131B" w:rsidRPr="008F131B" w:rsidRDefault="008F131B" w:rsidP="008F131B">
            <w:pPr>
              <w:jc w:val="center"/>
            </w:pPr>
            <w:r w:rsidRPr="008F131B">
              <w:t>1,6804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2,1554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2</w:t>
            </w: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Площадь застройки</w:t>
            </w:r>
          </w:p>
        </w:tc>
        <w:tc>
          <w:tcPr>
            <w:tcW w:w="74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га</w:t>
            </w: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0,05853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0,38744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0,44597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3</w:t>
            </w: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Улично-дорожная сеть (проезды, разворотные площадки, тротуары, парковки)</w:t>
            </w:r>
          </w:p>
        </w:tc>
        <w:tc>
          <w:tcPr>
            <w:tcW w:w="74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га</w:t>
            </w: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0,14695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  <w:rPr>
                <w:highlight w:val="yellow"/>
              </w:rPr>
            </w:pPr>
            <w:r w:rsidRPr="008F131B">
              <w:t>0,79136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0,93831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4</w:t>
            </w: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Площадки общего пользования:</w:t>
            </w:r>
          </w:p>
        </w:tc>
        <w:tc>
          <w:tcPr>
            <w:tcW w:w="741" w:type="dxa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га</w:t>
            </w: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0,15041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0,15268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0,30309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площадки для игр детей</w:t>
            </w:r>
          </w:p>
        </w:tc>
        <w:tc>
          <w:tcPr>
            <w:tcW w:w="74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0,12791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0,05992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0,18783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площадки для отдыха взрослого населения</w:t>
            </w:r>
          </w:p>
        </w:tc>
        <w:tc>
          <w:tcPr>
            <w:tcW w:w="74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-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0,01502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0,01502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площадки для занятий спортом и физкультурой</w:t>
            </w:r>
          </w:p>
        </w:tc>
        <w:tc>
          <w:tcPr>
            <w:tcW w:w="74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0,02250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0,06622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0,08872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площадка для хозяйственных целей</w:t>
            </w:r>
          </w:p>
        </w:tc>
        <w:tc>
          <w:tcPr>
            <w:tcW w:w="741" w:type="dxa"/>
            <w:vMerge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за границами КРТ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0,01152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0,01152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5</w:t>
            </w: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Площадь озеленения</w:t>
            </w:r>
          </w:p>
        </w:tc>
        <w:tc>
          <w:tcPr>
            <w:tcW w:w="74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га</w:t>
            </w: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0,24702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0,42386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  <w:rPr>
                <w:color w:val="FF0000"/>
              </w:rPr>
            </w:pPr>
            <w:r w:rsidRPr="008F131B">
              <w:t>0,67088</w:t>
            </w:r>
          </w:p>
        </w:tc>
      </w:tr>
      <w:tr w:rsidR="008F131B" w:rsidRPr="008F131B" w:rsidTr="008F131B">
        <w:trPr>
          <w:trHeight w:val="62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6</w:t>
            </w: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Коэффициент плотности застройки</w:t>
            </w:r>
          </w:p>
        </w:tc>
        <w:tc>
          <w:tcPr>
            <w:tcW w:w="74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1527" w:type="dxa"/>
            <w:shd w:val="clear" w:color="auto" w:fill="FFFFFF" w:themeFill="background1"/>
          </w:tcPr>
          <w:p w:rsidR="008F131B" w:rsidRPr="008F131B" w:rsidRDefault="008F131B" w:rsidP="008F131B">
            <w:pPr>
              <w:jc w:val="center"/>
            </w:pPr>
          </w:p>
        </w:tc>
        <w:tc>
          <w:tcPr>
            <w:tcW w:w="1776" w:type="dxa"/>
            <w:shd w:val="clear" w:color="auto" w:fill="FFFFFF" w:themeFill="background1"/>
          </w:tcPr>
          <w:p w:rsidR="008F131B" w:rsidRPr="008F131B" w:rsidRDefault="008F131B" w:rsidP="008F131B">
            <w:pPr>
              <w:jc w:val="center"/>
            </w:pPr>
            <w:r w:rsidRPr="008F131B">
              <w:t>2,0</w:t>
            </w:r>
          </w:p>
          <w:p w:rsidR="008F131B" w:rsidRPr="008F131B" w:rsidRDefault="008F131B" w:rsidP="008F131B">
            <w:pPr>
              <w:jc w:val="center"/>
            </w:pPr>
            <w:r w:rsidRPr="008F131B">
              <w:t>(3,431/1,6804)</w:t>
            </w:r>
          </w:p>
        </w:tc>
        <w:tc>
          <w:tcPr>
            <w:tcW w:w="1233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</w:p>
        </w:tc>
      </w:tr>
      <w:tr w:rsidR="008F131B" w:rsidRPr="008F131B" w:rsidTr="008F131B">
        <w:trPr>
          <w:trHeight w:val="680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7</w:t>
            </w: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 xml:space="preserve">Общая площадь всех этажей </w:t>
            </w:r>
            <w:r w:rsidR="006C1447">
              <w:br/>
            </w:r>
            <w:r w:rsidRPr="008F131B">
              <w:t>(по внешним размерам зданий)</w:t>
            </w:r>
          </w:p>
        </w:tc>
        <w:tc>
          <w:tcPr>
            <w:tcW w:w="74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га</w:t>
            </w: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-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3,431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3,431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8</w:t>
            </w: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Плотность населения</w:t>
            </w:r>
          </w:p>
        </w:tc>
        <w:tc>
          <w:tcPr>
            <w:tcW w:w="74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чел</w:t>
            </w:r>
            <w:r w:rsidR="006C1447">
              <w:t>.</w:t>
            </w:r>
            <w:r w:rsidRPr="008F131B">
              <w:t>/га</w:t>
            </w: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-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299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299</w:t>
            </w:r>
          </w:p>
        </w:tc>
      </w:tr>
      <w:tr w:rsidR="008F131B" w:rsidRPr="008F131B" w:rsidTr="008F131B">
        <w:trPr>
          <w:trHeight w:val="454"/>
        </w:trPr>
        <w:tc>
          <w:tcPr>
            <w:tcW w:w="509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9</w:t>
            </w:r>
          </w:p>
        </w:tc>
        <w:tc>
          <w:tcPr>
            <w:tcW w:w="3995" w:type="dxa"/>
            <w:shd w:val="clear" w:color="auto" w:fill="FFFFFF" w:themeFill="background1"/>
          </w:tcPr>
          <w:p w:rsidR="008F131B" w:rsidRPr="008F131B" w:rsidRDefault="008F131B" w:rsidP="008F131B">
            <w:r w:rsidRPr="008F131B">
              <w:t>Количество населения</w:t>
            </w:r>
          </w:p>
        </w:tc>
        <w:tc>
          <w:tcPr>
            <w:tcW w:w="74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чел</w:t>
            </w:r>
            <w:r w:rsidR="006C1447">
              <w:t>.</w:t>
            </w:r>
          </w:p>
        </w:tc>
        <w:tc>
          <w:tcPr>
            <w:tcW w:w="1527" w:type="dxa"/>
          </w:tcPr>
          <w:p w:rsidR="008F131B" w:rsidRPr="008F131B" w:rsidRDefault="008F131B" w:rsidP="008F131B">
            <w:pPr>
              <w:jc w:val="center"/>
            </w:pPr>
            <w:r w:rsidRPr="008F131B">
              <w:t>-</w:t>
            </w:r>
          </w:p>
        </w:tc>
        <w:tc>
          <w:tcPr>
            <w:tcW w:w="1776" w:type="dxa"/>
          </w:tcPr>
          <w:p w:rsidR="008F131B" w:rsidRPr="008F131B" w:rsidRDefault="008F131B" w:rsidP="008F131B">
            <w:pPr>
              <w:jc w:val="center"/>
            </w:pPr>
            <w:r w:rsidRPr="008F131B">
              <w:t>644</w:t>
            </w:r>
          </w:p>
        </w:tc>
        <w:tc>
          <w:tcPr>
            <w:tcW w:w="1233" w:type="dxa"/>
            <w:shd w:val="clear" w:color="auto" w:fill="auto"/>
            <w:tcMar>
              <w:left w:w="28" w:type="dxa"/>
              <w:right w:w="28" w:type="dxa"/>
            </w:tcMar>
          </w:tcPr>
          <w:p w:rsidR="008F131B" w:rsidRPr="008F131B" w:rsidRDefault="008F131B" w:rsidP="008F131B">
            <w:pPr>
              <w:jc w:val="center"/>
            </w:pPr>
            <w:r w:rsidRPr="008F131B">
              <w:t>644</w:t>
            </w:r>
          </w:p>
        </w:tc>
      </w:tr>
    </w:tbl>
    <w:p w:rsidR="0005230A" w:rsidRDefault="0005230A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4BE">
        <w:rPr>
          <w:sz w:val="28"/>
          <w:szCs w:val="28"/>
        </w:rPr>
        <w:t>.4</w:t>
      </w:r>
      <w:r w:rsidRPr="006808A4">
        <w:rPr>
          <w:sz w:val="28"/>
          <w:szCs w:val="28"/>
        </w:rPr>
        <w:t xml:space="preserve">. Предложения по развитию транспортной инфраструктуры территории 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Схема организации движения транспорта, а также схема организации улично-дорожной сети представлены в графической части (Том 2. Проект планировки территории. Материалы по обоснованию, лист 3).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Графический материал отражает местоположение объектов транспортной инфраструктуры, учитывает существующие и прогнозные потребности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>в транспортном обеспечении рассматриваемой территории.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Транспортная инфраструктура территории сформирована.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Транспортная связь обеспечивается по ул. Советской (магистральная улица общегородского значения регулируемого движения), по ул. Кедрова,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 xml:space="preserve">ул. Адмирала Кузнецова (магистральные улицы районного значения),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 xml:space="preserve">ул. Красных партизан (улица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 xml:space="preserve">и обеспечение функционирования парковок, в составе генерального плана.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>В планировочной струк</w:t>
      </w:r>
      <w:r>
        <w:rPr>
          <w:sz w:val="28"/>
          <w:szCs w:val="28"/>
        </w:rPr>
        <w:t>туре улично-дорожной сети плани</w:t>
      </w:r>
      <w:r w:rsidRPr="006808A4">
        <w:rPr>
          <w:sz w:val="28"/>
          <w:szCs w:val="28"/>
        </w:rPr>
        <w:t xml:space="preserve">руются изменения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>в части размещения внутриквартальных проездов.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Проектом планировки территории предлагается вариант улично-дорожной сети с капитальным типом покрытия (асфальтобетонное, бетонное). Для движения пешеходов проектом предусмотрены тротуары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 xml:space="preserve">из асфальтобетона с бордюрным камнем. Ширина тротуаров составляет </w:t>
      </w:r>
      <w:r w:rsidR="008A1706">
        <w:rPr>
          <w:sz w:val="28"/>
          <w:szCs w:val="28"/>
        </w:rPr>
        <w:br/>
      </w:r>
      <w:r w:rsidRPr="006808A4">
        <w:rPr>
          <w:sz w:val="28"/>
          <w:szCs w:val="28"/>
        </w:rPr>
        <w:t>2,25 м</w:t>
      </w:r>
      <w:r>
        <w:rPr>
          <w:sz w:val="28"/>
          <w:szCs w:val="28"/>
        </w:rPr>
        <w:t>етра</w:t>
      </w:r>
      <w:r w:rsidRPr="006808A4">
        <w:rPr>
          <w:sz w:val="28"/>
          <w:szCs w:val="28"/>
        </w:rPr>
        <w:t xml:space="preserve">. 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lastRenderedPageBreak/>
        <w:t>Обслуживание пассажирского потока на данной территории города осуществляется: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такси;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автобусными маршрутами – №</w:t>
      </w:r>
      <w:r>
        <w:rPr>
          <w:sz w:val="28"/>
          <w:szCs w:val="28"/>
        </w:rPr>
        <w:t xml:space="preserve"> </w:t>
      </w:r>
      <w:r w:rsidRPr="006808A4">
        <w:rPr>
          <w:sz w:val="28"/>
          <w:szCs w:val="28"/>
        </w:rPr>
        <w:t>1 (ул. Кедрова – ЖД вокзал), №</w:t>
      </w:r>
      <w:r>
        <w:rPr>
          <w:sz w:val="28"/>
          <w:szCs w:val="28"/>
        </w:rPr>
        <w:t xml:space="preserve"> </w:t>
      </w:r>
      <w:r w:rsidRPr="006808A4">
        <w:rPr>
          <w:sz w:val="28"/>
          <w:szCs w:val="28"/>
        </w:rPr>
        <w:t>44 (Лесозавод №13 – пр</w:t>
      </w:r>
      <w:r w:rsidR="006C1447">
        <w:rPr>
          <w:sz w:val="28"/>
          <w:szCs w:val="28"/>
        </w:rPr>
        <w:t>осп</w:t>
      </w:r>
      <w:r w:rsidRPr="006808A4">
        <w:rPr>
          <w:sz w:val="28"/>
          <w:szCs w:val="28"/>
        </w:rPr>
        <w:t>. Ленинградский, д. 350), №</w:t>
      </w:r>
      <w:r>
        <w:rPr>
          <w:sz w:val="28"/>
          <w:szCs w:val="28"/>
        </w:rPr>
        <w:t xml:space="preserve"> </w:t>
      </w:r>
      <w:r w:rsidRPr="006808A4">
        <w:rPr>
          <w:sz w:val="28"/>
          <w:szCs w:val="28"/>
        </w:rPr>
        <w:t xml:space="preserve">60 (МРВ – </w:t>
      </w:r>
      <w:r w:rsidR="006C1447">
        <w:rPr>
          <w:sz w:val="28"/>
          <w:szCs w:val="28"/>
        </w:rPr>
        <w:br/>
      </w:r>
      <w:r w:rsidRPr="006808A4">
        <w:rPr>
          <w:sz w:val="28"/>
          <w:szCs w:val="28"/>
        </w:rPr>
        <w:t>ул. Малиновского), №</w:t>
      </w:r>
      <w:r>
        <w:rPr>
          <w:sz w:val="28"/>
          <w:szCs w:val="28"/>
        </w:rPr>
        <w:t xml:space="preserve"> </w:t>
      </w:r>
      <w:r w:rsidRPr="006808A4">
        <w:rPr>
          <w:sz w:val="28"/>
          <w:szCs w:val="28"/>
        </w:rPr>
        <w:t>69 (порт Экономия – ЖД вокзал).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Остановки общественного транспорта расположены за территорией проектирования по ул. Кедрова.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Пешеходная доступность района проектирования обеспечена </w:t>
      </w:r>
      <w:r w:rsidR="008A1706">
        <w:rPr>
          <w:sz w:val="28"/>
          <w:szCs w:val="28"/>
        </w:rPr>
        <w:br/>
      </w:r>
      <w:r w:rsidRPr="006808A4">
        <w:rPr>
          <w:sz w:val="28"/>
          <w:szCs w:val="28"/>
        </w:rPr>
        <w:t>по тротуарам городских улиц и тротуарам внутриквартальной застройки.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Данным проектом предусмотрено размещение в границах территории планирования проездов – это подъезд транспортных средств к жилым </w:t>
      </w:r>
      <w:r w:rsidR="00783E08">
        <w:rPr>
          <w:sz w:val="28"/>
          <w:szCs w:val="28"/>
        </w:rPr>
        <w:br/>
      </w:r>
      <w:r w:rsidRPr="006808A4">
        <w:rPr>
          <w:sz w:val="28"/>
          <w:szCs w:val="28"/>
        </w:rPr>
        <w:t>и общественным зданиям, учреждениям, предприятиям и другим объектам городской застройки внутри районов, микрорайонов, кварталов с обеспечением нормативных показателей: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</w:t>
      </w:r>
      <w:r w:rsidR="006C1447">
        <w:rPr>
          <w:sz w:val="28"/>
          <w:szCs w:val="28"/>
        </w:rPr>
        <w:t>е</w:t>
      </w:r>
      <w:r>
        <w:rPr>
          <w:sz w:val="28"/>
          <w:szCs w:val="28"/>
        </w:rPr>
        <w:t xml:space="preserve">тная скорость движения </w:t>
      </w:r>
      <w:r w:rsidRPr="006808A4">
        <w:rPr>
          <w:sz w:val="28"/>
          <w:szCs w:val="28"/>
        </w:rPr>
        <w:t>– 20 км/ч;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ширина полосы движения </w:t>
      </w:r>
      <w:r w:rsidRPr="006808A4">
        <w:rPr>
          <w:sz w:val="28"/>
          <w:szCs w:val="28"/>
        </w:rPr>
        <w:t>– 3,5 м</w:t>
      </w:r>
      <w:r>
        <w:rPr>
          <w:sz w:val="28"/>
          <w:szCs w:val="28"/>
        </w:rPr>
        <w:t>етра</w:t>
      </w:r>
      <w:r w:rsidRPr="006808A4">
        <w:rPr>
          <w:sz w:val="28"/>
          <w:szCs w:val="28"/>
        </w:rPr>
        <w:t>;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число полос движения </w:t>
      </w:r>
      <w:r w:rsidRPr="006808A4">
        <w:rPr>
          <w:sz w:val="28"/>
          <w:szCs w:val="28"/>
        </w:rPr>
        <w:t>– 2;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наи</w:t>
      </w:r>
      <w:r>
        <w:rPr>
          <w:sz w:val="28"/>
          <w:szCs w:val="28"/>
        </w:rPr>
        <w:t xml:space="preserve">меньший радиус кривых в плане </w:t>
      </w:r>
      <w:r w:rsidRPr="006808A4">
        <w:rPr>
          <w:sz w:val="28"/>
          <w:szCs w:val="28"/>
        </w:rPr>
        <w:t>– 50 м</w:t>
      </w:r>
      <w:r>
        <w:rPr>
          <w:sz w:val="28"/>
          <w:szCs w:val="28"/>
        </w:rPr>
        <w:t>етров</w:t>
      </w:r>
      <w:r w:rsidRPr="006808A4">
        <w:rPr>
          <w:sz w:val="28"/>
          <w:szCs w:val="28"/>
        </w:rPr>
        <w:t>;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наибольший продольный уклон </w:t>
      </w:r>
      <w:r w:rsidRPr="006808A4">
        <w:rPr>
          <w:sz w:val="28"/>
          <w:szCs w:val="28"/>
        </w:rPr>
        <w:t>– 70 %.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Временное хранение автомобилей в дневное время предусматривается осуществлять на проектируемых парковочных местах.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Расчет парковочных мест и их размещение выполнено согласно </w:t>
      </w:r>
      <w:r w:rsidR="006C1447">
        <w:rPr>
          <w:sz w:val="28"/>
          <w:szCs w:val="28"/>
        </w:rPr>
        <w:br/>
      </w:r>
      <w:r w:rsidRPr="006808A4">
        <w:rPr>
          <w:sz w:val="28"/>
          <w:szCs w:val="28"/>
        </w:rPr>
        <w:t>пункт</w:t>
      </w:r>
      <w:r w:rsidR="006C1447">
        <w:rPr>
          <w:sz w:val="28"/>
          <w:szCs w:val="28"/>
        </w:rPr>
        <w:t>у</w:t>
      </w:r>
      <w:r w:rsidRPr="006808A4">
        <w:rPr>
          <w:sz w:val="28"/>
          <w:szCs w:val="28"/>
        </w:rPr>
        <w:t xml:space="preserve"> 1.8 РНГП.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Необходимое количество машино-мест на автостоянках, гостевых стоянках автомобилей для помещений жилого назначения многоквартирного жилого здания следует принимать из расчета </w:t>
      </w:r>
      <w:r w:rsidR="006C1447">
        <w:rPr>
          <w:sz w:val="28"/>
          <w:szCs w:val="28"/>
        </w:rPr>
        <w:t>одно</w:t>
      </w:r>
      <w:r w:rsidRPr="006808A4">
        <w:rPr>
          <w:sz w:val="28"/>
          <w:szCs w:val="28"/>
        </w:rPr>
        <w:t xml:space="preserve"> машино-место на 135 кв. м общей площади квартир.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Количество парковочных мест для помещений нежилого назначения (встроенные, пристроенные, встроенно-пристроенные, отдельно стоящие), требуется в зависимости от функционального назначения объекта </w:t>
      </w:r>
      <w:r w:rsidR="00783E08">
        <w:rPr>
          <w:sz w:val="28"/>
          <w:szCs w:val="28"/>
        </w:rPr>
        <w:br/>
      </w:r>
      <w:r w:rsidRPr="006808A4">
        <w:rPr>
          <w:sz w:val="28"/>
          <w:szCs w:val="28"/>
        </w:rPr>
        <w:t>(пункт 1.7 РНГП).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Общая площадь нежилых помещений в соответствии с договором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 xml:space="preserve">о комплексном развитии территории жилой застройки городского округа "Город Архангельск" от 23 января 2025 года №16/2сл установлена не более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8A4">
        <w:rPr>
          <w:sz w:val="28"/>
          <w:szCs w:val="28"/>
        </w:rPr>
        <w:t>150 кв.</w:t>
      </w:r>
      <w:r>
        <w:rPr>
          <w:sz w:val="28"/>
          <w:szCs w:val="28"/>
        </w:rPr>
        <w:t xml:space="preserve"> </w:t>
      </w:r>
      <w:r w:rsidRPr="006808A4">
        <w:rPr>
          <w:sz w:val="28"/>
          <w:szCs w:val="28"/>
        </w:rPr>
        <w:t>м. Проектом планировки территории предусмотрены следующие встроенные помещения со стороны красных линий (ул. Советская, ул. Красных партизан):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деловое управление с расчетной площадью 490 кв.</w:t>
      </w:r>
      <w:r>
        <w:rPr>
          <w:sz w:val="28"/>
          <w:szCs w:val="28"/>
        </w:rPr>
        <w:t xml:space="preserve"> м</w:t>
      </w:r>
      <w:r w:rsidRPr="006808A4">
        <w:rPr>
          <w:sz w:val="28"/>
          <w:szCs w:val="28"/>
        </w:rPr>
        <w:t xml:space="preserve"> (</w:t>
      </w:r>
      <w:r w:rsidR="006C1447">
        <w:rPr>
          <w:sz w:val="28"/>
          <w:szCs w:val="28"/>
        </w:rPr>
        <w:t>одно</w:t>
      </w:r>
      <w:r w:rsidRPr="006808A4">
        <w:rPr>
          <w:sz w:val="28"/>
          <w:szCs w:val="28"/>
        </w:rPr>
        <w:t xml:space="preserve"> машино-место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>на 60 кв.</w:t>
      </w:r>
      <w:r>
        <w:rPr>
          <w:sz w:val="28"/>
          <w:szCs w:val="28"/>
        </w:rPr>
        <w:t xml:space="preserve"> </w:t>
      </w:r>
      <w:r w:rsidRPr="006808A4">
        <w:rPr>
          <w:sz w:val="28"/>
          <w:szCs w:val="28"/>
        </w:rPr>
        <w:t>м);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объекты торговли с расчетной пло</w:t>
      </w:r>
      <w:r>
        <w:rPr>
          <w:sz w:val="28"/>
          <w:szCs w:val="28"/>
        </w:rPr>
        <w:t>щадью 810 кв. м</w:t>
      </w:r>
      <w:r w:rsidRPr="006808A4">
        <w:rPr>
          <w:sz w:val="28"/>
          <w:szCs w:val="28"/>
        </w:rPr>
        <w:t xml:space="preserve"> (</w:t>
      </w:r>
      <w:r w:rsidR="006C1447">
        <w:rPr>
          <w:sz w:val="28"/>
          <w:szCs w:val="28"/>
        </w:rPr>
        <w:t>одно</w:t>
      </w:r>
      <w:r w:rsidRPr="006808A4">
        <w:rPr>
          <w:sz w:val="28"/>
          <w:szCs w:val="28"/>
        </w:rPr>
        <w:t xml:space="preserve"> машино-место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>на 35 кв.</w:t>
      </w:r>
      <w:r>
        <w:rPr>
          <w:sz w:val="28"/>
          <w:szCs w:val="28"/>
        </w:rPr>
        <w:t xml:space="preserve"> </w:t>
      </w:r>
      <w:r w:rsidRPr="006808A4">
        <w:rPr>
          <w:sz w:val="28"/>
          <w:szCs w:val="28"/>
        </w:rPr>
        <w:t xml:space="preserve">м). 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Необходимое количество машино-мест для здания ДДОУ следует принимать из расчета 5 машино-мест при числе обучающихся до 330 чел</w:t>
      </w:r>
      <w:r>
        <w:rPr>
          <w:sz w:val="28"/>
          <w:szCs w:val="28"/>
        </w:rPr>
        <w:t>овек</w:t>
      </w:r>
      <w:r w:rsidRPr="006808A4">
        <w:rPr>
          <w:sz w:val="28"/>
          <w:szCs w:val="28"/>
        </w:rPr>
        <w:t>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lastRenderedPageBreak/>
        <w:t xml:space="preserve">Расчет машино-мест, оборудованных зарядными устройствами </w:t>
      </w:r>
      <w:r w:rsidR="00783E08">
        <w:rPr>
          <w:sz w:val="28"/>
          <w:szCs w:val="28"/>
        </w:rPr>
        <w:br/>
      </w:r>
      <w:r w:rsidRPr="006808A4">
        <w:rPr>
          <w:sz w:val="28"/>
          <w:szCs w:val="28"/>
        </w:rPr>
        <w:t xml:space="preserve">для электромобилей индивидуального автотранспорта инвалидов </w:t>
      </w:r>
      <w:r w:rsidR="00783E08">
        <w:rPr>
          <w:sz w:val="28"/>
          <w:szCs w:val="28"/>
        </w:rPr>
        <w:br/>
      </w:r>
      <w:r w:rsidRPr="006808A4">
        <w:rPr>
          <w:sz w:val="28"/>
          <w:szCs w:val="28"/>
        </w:rPr>
        <w:t xml:space="preserve">и маломобильных групп населения 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На всех стоянках автомобилей, гостевых стоянках автомобилей предусмотрено выделить не менее 5 процентов машино-мест, оборудованных зарядными устройствами для электромобилей, от общего количества машино-мест.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 xml:space="preserve">Расчет парковки индивидуального автотранспорта инвалидов </w:t>
      </w:r>
      <w:r>
        <w:rPr>
          <w:sz w:val="28"/>
          <w:szCs w:val="28"/>
        </w:rPr>
        <w:br/>
      </w:r>
      <w:r w:rsidRPr="006808A4">
        <w:rPr>
          <w:sz w:val="28"/>
          <w:szCs w:val="28"/>
        </w:rPr>
        <w:t xml:space="preserve">и маломобильных групп населения 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На всех стоянках общего пользования предусмотрено выделять не менее 10 процентов машино-мест (но не менее одного машино-места) для парковки индивидуального автотранспорта инвалидов и маломобильных групп населения включая 5 процентов машино-мест (но не менее одного места) расширенного размера.</w:t>
      </w:r>
    </w:p>
    <w:p w:rsidR="006808A4" w:rsidRPr="006808A4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Размещение открытых стоянок для временного хранения легковых автомобилей принято в соответствии с противопожарными требованиями.</w:t>
      </w:r>
    </w:p>
    <w:p w:rsidR="00346965" w:rsidRDefault="006808A4" w:rsidP="006808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08A4">
        <w:rPr>
          <w:sz w:val="28"/>
          <w:szCs w:val="28"/>
        </w:rPr>
        <w:t>Принятые проектные решения сведены в таблицу 12.</w:t>
      </w:r>
    </w:p>
    <w:p w:rsidR="00346965" w:rsidRPr="006C1447" w:rsidRDefault="00346965" w:rsidP="00671E61">
      <w:pPr>
        <w:autoSpaceDE w:val="0"/>
        <w:autoSpaceDN w:val="0"/>
        <w:adjustRightInd w:val="0"/>
        <w:jc w:val="both"/>
        <w:rPr>
          <w:sz w:val="10"/>
        </w:rPr>
      </w:pPr>
    </w:p>
    <w:p w:rsidR="0005230A" w:rsidRDefault="006808A4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12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63"/>
        <w:gridCol w:w="2300"/>
        <w:gridCol w:w="1559"/>
        <w:gridCol w:w="1984"/>
      </w:tblGrid>
      <w:tr w:rsidR="006808A4" w:rsidRPr="006808A4" w:rsidTr="006808A4">
        <w:trPr>
          <w:trHeight w:val="851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1F1AF7" w:rsidRDefault="006808A4" w:rsidP="00D25A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AF7">
              <w:rPr>
                <w:rFonts w:hint="eastAsia"/>
                <w:sz w:val="22"/>
                <w:szCs w:val="22"/>
              </w:rPr>
              <w:t>№</w:t>
            </w:r>
          </w:p>
          <w:p w:rsidR="006808A4" w:rsidRPr="001F1AF7" w:rsidRDefault="006808A4" w:rsidP="00D25A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п</w:t>
            </w:r>
            <w:r w:rsidRPr="001F1AF7">
              <w:rPr>
                <w:rFonts w:hint="eastAsia"/>
                <w:sz w:val="22"/>
                <w:szCs w:val="22"/>
              </w:rPr>
              <w:t>.п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1F1AF7" w:rsidRDefault="006808A4" w:rsidP="00D25A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1AF7">
              <w:rPr>
                <w:rFonts w:hint="eastAsia"/>
                <w:sz w:val="22"/>
                <w:szCs w:val="22"/>
              </w:rPr>
              <w:t>Наименование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1F1AF7" w:rsidRDefault="006808A4" w:rsidP="00D25AA7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rFonts w:hint="eastAsia"/>
                <w:sz w:val="22"/>
                <w:szCs w:val="22"/>
              </w:rPr>
              <w:t>Расчет</w:t>
            </w:r>
          </w:p>
          <w:p w:rsidR="006808A4" w:rsidRPr="001F1AF7" w:rsidRDefault="006808A4" w:rsidP="00D25AA7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(общая площадь/норматив)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8A4" w:rsidRPr="001F1AF7" w:rsidRDefault="006808A4" w:rsidP="00D25AA7">
            <w:pPr>
              <w:autoSpaceDE w:val="0"/>
              <w:autoSpaceDN w:val="0"/>
              <w:adjustRightInd w:val="0"/>
              <w:ind w:right="57" w:firstLine="30"/>
              <w:jc w:val="center"/>
              <w:rPr>
                <w:sz w:val="22"/>
                <w:szCs w:val="22"/>
              </w:rPr>
            </w:pPr>
            <w:r w:rsidRPr="001F1AF7">
              <w:rPr>
                <w:rFonts w:hint="eastAsia"/>
                <w:sz w:val="22"/>
                <w:szCs w:val="22"/>
              </w:rPr>
              <w:t>Расчетное число машино-мест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8A4" w:rsidRPr="001F1AF7" w:rsidRDefault="006808A4" w:rsidP="00D25AA7">
            <w:pPr>
              <w:autoSpaceDE w:val="0"/>
              <w:autoSpaceDN w:val="0"/>
              <w:adjustRightInd w:val="0"/>
              <w:ind w:right="57" w:firstLine="30"/>
              <w:jc w:val="center"/>
              <w:rPr>
                <w:sz w:val="22"/>
                <w:szCs w:val="22"/>
              </w:rPr>
            </w:pPr>
            <w:r w:rsidRPr="001F1AF7">
              <w:rPr>
                <w:rFonts w:hint="eastAsia"/>
                <w:sz w:val="22"/>
                <w:szCs w:val="22"/>
              </w:rPr>
              <w:t>в т</w:t>
            </w:r>
            <w:r w:rsidRPr="001F1AF7">
              <w:rPr>
                <w:sz w:val="22"/>
                <w:szCs w:val="22"/>
              </w:rPr>
              <w:t>.</w:t>
            </w:r>
            <w:r w:rsidRPr="001F1AF7">
              <w:rPr>
                <w:rFonts w:hint="eastAsia"/>
                <w:sz w:val="22"/>
                <w:szCs w:val="22"/>
              </w:rPr>
              <w:t>ч</w:t>
            </w:r>
            <w:r w:rsidRPr="001F1AF7">
              <w:rPr>
                <w:sz w:val="22"/>
                <w:szCs w:val="22"/>
              </w:rPr>
              <w:t>.</w:t>
            </w:r>
            <w:r w:rsidRPr="001F1AF7">
              <w:rPr>
                <w:rFonts w:hint="eastAsia"/>
                <w:sz w:val="22"/>
                <w:szCs w:val="22"/>
              </w:rPr>
              <w:t xml:space="preserve"> мест </w:t>
            </w:r>
            <w:r w:rsidR="001F1AF7" w:rsidRPr="001F1AF7">
              <w:rPr>
                <w:sz w:val="22"/>
                <w:szCs w:val="22"/>
              </w:rPr>
              <w:br/>
            </w:r>
            <w:r w:rsidRPr="001F1AF7">
              <w:rPr>
                <w:rFonts w:hint="eastAsia"/>
                <w:sz w:val="22"/>
                <w:szCs w:val="22"/>
              </w:rPr>
              <w:t>для МГН</w:t>
            </w:r>
          </w:p>
          <w:p w:rsidR="006808A4" w:rsidRPr="001F1AF7" w:rsidRDefault="006808A4" w:rsidP="00D25AA7">
            <w:pPr>
              <w:autoSpaceDE w:val="0"/>
              <w:autoSpaceDN w:val="0"/>
              <w:adjustRightInd w:val="0"/>
              <w:ind w:right="57" w:firstLine="30"/>
              <w:jc w:val="center"/>
              <w:rPr>
                <w:sz w:val="22"/>
                <w:szCs w:val="22"/>
              </w:rPr>
            </w:pPr>
            <w:r w:rsidRPr="001F1AF7">
              <w:rPr>
                <w:rFonts w:hint="eastAsia"/>
                <w:sz w:val="22"/>
                <w:szCs w:val="22"/>
              </w:rPr>
              <w:t>/расширенного размера</w:t>
            </w:r>
          </w:p>
        </w:tc>
      </w:tr>
      <w:tr w:rsidR="006808A4" w:rsidRPr="006808A4" w:rsidTr="006808A4">
        <w:trPr>
          <w:trHeight w:val="624"/>
        </w:trPr>
        <w:tc>
          <w:tcPr>
            <w:tcW w:w="533" w:type="dxa"/>
            <w:tcBorders>
              <w:top w:val="single" w:sz="4" w:space="0" w:color="auto"/>
            </w:tcBorders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</w:tcBorders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left="-77"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Многоквартирная жилая застройка, общая</w:t>
            </w:r>
            <w:r w:rsidR="001F1AF7" w:rsidRPr="001F1AF7">
              <w:rPr>
                <w:sz w:val="22"/>
                <w:szCs w:val="22"/>
              </w:rPr>
              <w:t xml:space="preserve"> площадь квартир 25 730,0 кв. м</w:t>
            </w:r>
          </w:p>
        </w:tc>
        <w:tc>
          <w:tcPr>
            <w:tcW w:w="2300" w:type="dxa"/>
            <w:tcBorders>
              <w:top w:val="single" w:sz="4" w:space="0" w:color="auto"/>
            </w:tcBorders>
          </w:tcPr>
          <w:p w:rsidR="006808A4" w:rsidRPr="001F1AF7" w:rsidRDefault="006808A4" w:rsidP="001F1AF7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 xml:space="preserve">25 730,0 кв. м  х </w:t>
            </w:r>
            <w:r w:rsidR="001F1AF7">
              <w:rPr>
                <w:sz w:val="22"/>
                <w:szCs w:val="22"/>
              </w:rPr>
              <w:br/>
            </w:r>
            <w:r w:rsidRPr="001F1AF7">
              <w:rPr>
                <w:sz w:val="22"/>
                <w:szCs w:val="22"/>
              </w:rPr>
              <w:t>1 машино-место / 135 кв. 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191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20/10</w:t>
            </w:r>
          </w:p>
        </w:tc>
      </w:tr>
      <w:tr w:rsidR="006808A4" w:rsidRPr="006808A4" w:rsidTr="006808A4">
        <w:trPr>
          <w:trHeight w:val="1701"/>
        </w:trPr>
        <w:tc>
          <w:tcPr>
            <w:tcW w:w="533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2</w:t>
            </w:r>
          </w:p>
        </w:tc>
        <w:tc>
          <w:tcPr>
            <w:tcW w:w="3263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left="-77"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Встроенные помещения нежилого назначения на первых этажах многоквартирного дома:</w:t>
            </w: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left="-77"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- деловое управление 900</w:t>
            </w:r>
            <w:r w:rsidR="003E523E">
              <w:rPr>
                <w:sz w:val="22"/>
                <w:szCs w:val="22"/>
              </w:rPr>
              <w:t xml:space="preserve"> </w:t>
            </w:r>
            <w:r w:rsidRPr="001F1AF7">
              <w:rPr>
                <w:sz w:val="22"/>
                <w:szCs w:val="22"/>
              </w:rPr>
              <w:t>кв</w:t>
            </w:r>
            <w:r w:rsidR="003E523E">
              <w:rPr>
                <w:sz w:val="22"/>
                <w:szCs w:val="22"/>
              </w:rPr>
              <w:t>. м</w:t>
            </w:r>
            <w:r w:rsidRPr="001F1AF7">
              <w:rPr>
                <w:sz w:val="22"/>
                <w:szCs w:val="22"/>
              </w:rPr>
              <w:t xml:space="preserve"> расчетной площади;</w:t>
            </w: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left="-77"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- объекты торг</w:t>
            </w:r>
            <w:r w:rsidR="001F1AF7" w:rsidRPr="001F1AF7">
              <w:rPr>
                <w:sz w:val="22"/>
                <w:szCs w:val="22"/>
              </w:rPr>
              <w:t>овли 900 кв. м расчетной площади</w:t>
            </w:r>
          </w:p>
        </w:tc>
        <w:tc>
          <w:tcPr>
            <w:tcW w:w="2300" w:type="dxa"/>
          </w:tcPr>
          <w:p w:rsidR="006808A4" w:rsidRPr="001F1AF7" w:rsidRDefault="006808A4" w:rsidP="001F1AF7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 xml:space="preserve">490 кв. м х </w:t>
            </w:r>
            <w:r w:rsidR="001F1AF7">
              <w:rPr>
                <w:sz w:val="22"/>
                <w:szCs w:val="22"/>
              </w:rPr>
              <w:br/>
            </w:r>
            <w:r w:rsidRPr="001F1AF7">
              <w:rPr>
                <w:sz w:val="22"/>
                <w:szCs w:val="22"/>
              </w:rPr>
              <w:t>1</w:t>
            </w:r>
            <w:r w:rsidR="001F1AF7">
              <w:rPr>
                <w:sz w:val="22"/>
                <w:szCs w:val="22"/>
              </w:rPr>
              <w:t xml:space="preserve"> </w:t>
            </w:r>
            <w:r w:rsidRPr="001F1AF7">
              <w:rPr>
                <w:sz w:val="22"/>
                <w:szCs w:val="22"/>
              </w:rPr>
              <w:t xml:space="preserve">машино-место / </w:t>
            </w:r>
            <w:r w:rsidR="001F1AF7">
              <w:rPr>
                <w:sz w:val="22"/>
                <w:szCs w:val="22"/>
              </w:rPr>
              <w:br/>
            </w:r>
            <w:r w:rsidRPr="001F1AF7">
              <w:rPr>
                <w:sz w:val="22"/>
                <w:szCs w:val="22"/>
              </w:rPr>
              <w:t>60 кв. м</w:t>
            </w:r>
          </w:p>
          <w:p w:rsidR="006808A4" w:rsidRPr="001F1AF7" w:rsidRDefault="006808A4" w:rsidP="001F1AF7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:rsidR="006808A4" w:rsidRPr="001F1AF7" w:rsidRDefault="006808A4" w:rsidP="001F1AF7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:rsidR="006808A4" w:rsidRPr="001F1AF7" w:rsidRDefault="006808A4" w:rsidP="001F1AF7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 xml:space="preserve">810 кв.м х </w:t>
            </w:r>
            <w:r w:rsidR="001F1AF7">
              <w:rPr>
                <w:sz w:val="22"/>
                <w:szCs w:val="22"/>
              </w:rPr>
              <w:br/>
            </w:r>
            <w:r w:rsidRPr="001F1AF7">
              <w:rPr>
                <w:sz w:val="22"/>
                <w:szCs w:val="22"/>
              </w:rPr>
              <w:t>1</w:t>
            </w:r>
            <w:r w:rsidR="001F1AF7">
              <w:rPr>
                <w:sz w:val="22"/>
                <w:szCs w:val="22"/>
              </w:rPr>
              <w:t xml:space="preserve"> </w:t>
            </w:r>
            <w:r w:rsidRPr="001F1AF7">
              <w:rPr>
                <w:sz w:val="22"/>
                <w:szCs w:val="22"/>
              </w:rPr>
              <w:t xml:space="preserve">машино-место / </w:t>
            </w:r>
            <w:r w:rsidR="001F1AF7">
              <w:rPr>
                <w:sz w:val="22"/>
                <w:szCs w:val="22"/>
              </w:rPr>
              <w:br/>
            </w:r>
            <w:r w:rsidRPr="001F1AF7">
              <w:rPr>
                <w:sz w:val="22"/>
                <w:szCs w:val="22"/>
              </w:rPr>
              <w:t>35 кв. м</w:t>
            </w:r>
          </w:p>
        </w:tc>
        <w:tc>
          <w:tcPr>
            <w:tcW w:w="1559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9</w:t>
            </w: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24</w:t>
            </w:r>
          </w:p>
        </w:tc>
        <w:tc>
          <w:tcPr>
            <w:tcW w:w="1984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1/1</w:t>
            </w: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</w:p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3/2</w:t>
            </w:r>
          </w:p>
        </w:tc>
      </w:tr>
      <w:tr w:rsidR="006808A4" w:rsidRPr="006808A4" w:rsidTr="006808A4">
        <w:trPr>
          <w:trHeight w:val="333"/>
        </w:trPr>
        <w:tc>
          <w:tcPr>
            <w:tcW w:w="533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3</w:t>
            </w:r>
          </w:p>
        </w:tc>
        <w:tc>
          <w:tcPr>
            <w:tcW w:w="3263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left="-77"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ДДОУ на 125 мест</w:t>
            </w:r>
          </w:p>
        </w:tc>
        <w:tc>
          <w:tcPr>
            <w:tcW w:w="2300" w:type="dxa"/>
          </w:tcPr>
          <w:p w:rsidR="006808A4" w:rsidRPr="001F1AF7" w:rsidRDefault="006808A4" w:rsidP="001F1AF7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1/1</w:t>
            </w:r>
          </w:p>
        </w:tc>
      </w:tr>
      <w:tr w:rsidR="006808A4" w:rsidRPr="006808A4" w:rsidTr="006808A4">
        <w:trPr>
          <w:trHeight w:val="624"/>
        </w:trPr>
        <w:tc>
          <w:tcPr>
            <w:tcW w:w="533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  <w:highlight w:val="green"/>
              </w:rPr>
            </w:pPr>
            <w:r w:rsidRPr="001F1AF7">
              <w:rPr>
                <w:sz w:val="22"/>
                <w:szCs w:val="22"/>
              </w:rPr>
              <w:t>4</w:t>
            </w:r>
          </w:p>
        </w:tc>
        <w:tc>
          <w:tcPr>
            <w:tcW w:w="3263" w:type="dxa"/>
          </w:tcPr>
          <w:p w:rsidR="006808A4" w:rsidRPr="001F1AF7" w:rsidRDefault="006808A4" w:rsidP="003E523E">
            <w:pPr>
              <w:autoSpaceDE w:val="0"/>
              <w:autoSpaceDN w:val="0"/>
              <w:adjustRightInd w:val="0"/>
              <w:ind w:left="-77"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Многоквартирный жилой дом ул. Советская, д.</w:t>
            </w:r>
            <w:r w:rsidR="001F1AF7" w:rsidRPr="001F1AF7">
              <w:rPr>
                <w:sz w:val="22"/>
                <w:szCs w:val="22"/>
              </w:rPr>
              <w:t xml:space="preserve"> </w:t>
            </w:r>
            <w:r w:rsidRPr="001F1AF7">
              <w:rPr>
                <w:sz w:val="22"/>
                <w:szCs w:val="22"/>
              </w:rPr>
              <w:t>40, корпус 1 (расположен на смежной территории)</w:t>
            </w:r>
          </w:p>
        </w:tc>
        <w:tc>
          <w:tcPr>
            <w:tcW w:w="2300" w:type="dxa"/>
          </w:tcPr>
          <w:p w:rsidR="006808A4" w:rsidRPr="001F1AF7" w:rsidRDefault="006808A4" w:rsidP="001F1AF7">
            <w:pPr>
              <w:autoSpaceDE w:val="0"/>
              <w:autoSpaceDN w:val="0"/>
              <w:adjustRightInd w:val="0"/>
              <w:ind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По фактическому положению</w:t>
            </w:r>
          </w:p>
        </w:tc>
        <w:tc>
          <w:tcPr>
            <w:tcW w:w="1559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2/1</w:t>
            </w:r>
          </w:p>
        </w:tc>
      </w:tr>
      <w:tr w:rsidR="006808A4" w:rsidRPr="006808A4" w:rsidTr="006808A4">
        <w:trPr>
          <w:trHeight w:hRule="exact" w:val="454"/>
        </w:trPr>
        <w:tc>
          <w:tcPr>
            <w:tcW w:w="533" w:type="dxa"/>
            <w:vAlign w:val="center"/>
          </w:tcPr>
          <w:p w:rsidR="006808A4" w:rsidRPr="001F1AF7" w:rsidRDefault="006808A4" w:rsidP="00D25AA7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3263" w:type="dxa"/>
            <w:vAlign w:val="center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left="-77" w:right="57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Всего</w:t>
            </w:r>
          </w:p>
        </w:tc>
        <w:tc>
          <w:tcPr>
            <w:tcW w:w="2300" w:type="dxa"/>
            <w:vAlign w:val="center"/>
          </w:tcPr>
          <w:p w:rsidR="006808A4" w:rsidRPr="001F1AF7" w:rsidRDefault="006808A4" w:rsidP="00D25AA7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241</w:t>
            </w:r>
          </w:p>
        </w:tc>
        <w:tc>
          <w:tcPr>
            <w:tcW w:w="1984" w:type="dxa"/>
          </w:tcPr>
          <w:p w:rsidR="006808A4" w:rsidRPr="001F1AF7" w:rsidRDefault="006808A4" w:rsidP="006808A4">
            <w:pPr>
              <w:autoSpaceDE w:val="0"/>
              <w:autoSpaceDN w:val="0"/>
              <w:adjustRightInd w:val="0"/>
              <w:ind w:right="57"/>
              <w:jc w:val="center"/>
              <w:rPr>
                <w:sz w:val="22"/>
                <w:szCs w:val="22"/>
              </w:rPr>
            </w:pPr>
            <w:r w:rsidRPr="001F1AF7">
              <w:rPr>
                <w:sz w:val="22"/>
                <w:szCs w:val="22"/>
              </w:rPr>
              <w:t>27/15</w:t>
            </w:r>
          </w:p>
        </w:tc>
      </w:tr>
    </w:tbl>
    <w:p w:rsidR="006808A4" w:rsidRDefault="006808A4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>При формировании земельных участков под многоквартирную застройку проектом межевания в обязательном порядке обе</w:t>
      </w:r>
      <w:r>
        <w:rPr>
          <w:sz w:val="28"/>
          <w:szCs w:val="28"/>
        </w:rPr>
        <w:t>спечить соблюдение требований пункта</w:t>
      </w:r>
      <w:r w:rsidRPr="00D5606A">
        <w:rPr>
          <w:sz w:val="28"/>
          <w:szCs w:val="28"/>
        </w:rPr>
        <w:t xml:space="preserve"> 1.8 РНГП, а именно: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не менее 50 процентов необходимого количества машино-мест следует размещать в границах земельного участка многоквартирного жилого здания, </w:t>
      </w:r>
      <w:r w:rsidR="00783E08">
        <w:rPr>
          <w:sz w:val="28"/>
          <w:szCs w:val="28"/>
        </w:rPr>
        <w:br/>
      </w:r>
      <w:r w:rsidRPr="00D5606A">
        <w:rPr>
          <w:sz w:val="28"/>
          <w:szCs w:val="28"/>
        </w:rPr>
        <w:t>в том числе не менее 10 процентов от общего количества машино-мест должно быть в качестве наземных плоскостных открытых стоянок автомобилей;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lastRenderedPageBreak/>
        <w:t>не более 50 процентов необходимого количества машино-мест допускается размещать: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на плоскостной открытой стоянке автомобилей, расположенной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на отдельном земельном участке, который является смежным с земельным участком многоквартирного жилого здания либо располагается на расстоянии не более 50 метров от земельного участка многоквартирного жилого здания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>и к которому обеспечен проезд от территории общего пользования (в случае предоставления такого земельного участка);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на плоскостной открытой стоянке автомобилей, расположенной на землях или земельных участках, находящихся в государственной или муниципальной собственности и используемых в соответствии со статьей 39.33 Земельного кодекса Российской Федерации, при условии примыкания такой открытой стоянки автомобилей к границам земельного участка многоквартирного жилого здания либо ее расположения на расстоянии не более 50 метров от земельного участка многоквартирного жилого здания и обеспечения проезда к ней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>от территории общего пользования.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>Итоговое проектное решение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Проектным решением предусмотрено разместить 205 машино-мест </w:t>
      </w:r>
      <w:r w:rsidR="003E523E">
        <w:rPr>
          <w:sz w:val="28"/>
          <w:szCs w:val="28"/>
        </w:rPr>
        <w:br/>
      </w:r>
      <w:r w:rsidRPr="00D5606A">
        <w:rPr>
          <w:sz w:val="28"/>
          <w:szCs w:val="28"/>
        </w:rPr>
        <w:t>(при требуемом количестве 229 машино-мест) с учетом двойного использования машино-мест в дневное время в том числе: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в пределах территории проектирования </w:t>
      </w:r>
      <w:r>
        <w:rPr>
          <w:sz w:val="28"/>
          <w:szCs w:val="28"/>
        </w:rPr>
        <w:t>−</w:t>
      </w:r>
      <w:r w:rsidRPr="00D5606A">
        <w:rPr>
          <w:sz w:val="28"/>
          <w:szCs w:val="28"/>
        </w:rPr>
        <w:t xml:space="preserve"> 150 машино-места, включая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>22 машино-места для автотранспорта инвалидов и маломобильных групп населения (в том числе 10 машино-мест – расширенного размера), 10 машино-мест, оборудованных зарядными устройствами для электромобилей;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на прилегающих территориях за границами КРТ вдоль ул. Ярославской </w:t>
      </w:r>
      <w:r>
        <w:rPr>
          <w:sz w:val="28"/>
          <w:szCs w:val="28"/>
        </w:rPr>
        <w:t>−</w:t>
      </w:r>
      <w:r w:rsidRPr="00D5606A">
        <w:rPr>
          <w:sz w:val="28"/>
          <w:szCs w:val="28"/>
        </w:rPr>
        <w:t xml:space="preserve">  6 машино-мест;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>на прилегающих территориях за границами КРТ вдоль ул. Красных партизан -  44 машино-места;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на прилегающих территориях за границами КРТ вдоль участка </w:t>
      </w:r>
      <w:r w:rsidR="00783E08">
        <w:rPr>
          <w:sz w:val="28"/>
          <w:szCs w:val="28"/>
        </w:rPr>
        <w:br/>
      </w:r>
      <w:r w:rsidRPr="00D5606A">
        <w:rPr>
          <w:sz w:val="28"/>
          <w:szCs w:val="28"/>
        </w:rPr>
        <w:t>для ДДОУ – 5 машино-мест.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Также на территории проектирования расположены 12 машино-мест </w:t>
      </w:r>
      <w:r w:rsidR="00783E08">
        <w:rPr>
          <w:sz w:val="28"/>
          <w:szCs w:val="28"/>
        </w:rPr>
        <w:br/>
      </w:r>
      <w:r w:rsidRPr="00D5606A">
        <w:rPr>
          <w:sz w:val="28"/>
          <w:szCs w:val="28"/>
        </w:rPr>
        <w:t>для жилых помещений здания по адресу: ул. Советская, д. 40, корп. 1.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Согласно пункту 1.17 РНГП двойное использование машино-мест допускается в дневное время для сотрудников и посетителей встроенных помещений многоквартирных жилых зданий, в ночное время для жителей домов - исключительно на плоскостных открытых стоянках автомобилей </w:t>
      </w:r>
      <w:r w:rsidR="003E523E">
        <w:rPr>
          <w:sz w:val="28"/>
          <w:szCs w:val="28"/>
        </w:rPr>
        <w:br/>
      </w:r>
      <w:r w:rsidRPr="00D5606A">
        <w:rPr>
          <w:sz w:val="28"/>
          <w:szCs w:val="28"/>
        </w:rPr>
        <w:t>при обосновании разделения во времени в течении суток или дней недели пикового спроса на паркование легковых автомобилей.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Требования по формированию доступной среды жизнедеятельности </w:t>
      </w:r>
      <w:r w:rsidR="00783E08">
        <w:rPr>
          <w:sz w:val="28"/>
          <w:szCs w:val="28"/>
        </w:rPr>
        <w:br/>
      </w:r>
      <w:r w:rsidRPr="00D5606A">
        <w:rPr>
          <w:sz w:val="28"/>
          <w:szCs w:val="28"/>
        </w:rPr>
        <w:t>для маломобильных групп населения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>МНГП, глава 7 от 20 сентября 2017 года № 567 предусматривают: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>при планировке и застройке городского округа "Город Архангельск" необходимо обеспечивать доступность жилых объектов, объектов социальной инфраструктуры для инвалидов и маломобильных групп населения.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lastRenderedPageBreak/>
        <w:t xml:space="preserve">При проектировании и реконструкции жилых, общественных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и промышленных зданий следует предусматривать для инвалидов и граждан других маломобильных групп населения условия жизнедеятельности, равные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с остальными категориями населения, в соответствии с требованиями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СП 35-101-2001 "Проектирование зданий и сооружений с учетом доступности для маломобильных групп населения. Общие положения", СП 35-102-2001 "Жилая среда с планировочными элементами, доступными инвалидам",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>СП 31-102-99 "Требования доступности общественных здан</w:t>
      </w:r>
      <w:r w:rsidR="003E523E">
        <w:rPr>
          <w:sz w:val="28"/>
          <w:szCs w:val="28"/>
        </w:rPr>
        <w:t xml:space="preserve">ий  и сооружений для инвалидов </w:t>
      </w:r>
      <w:r w:rsidRPr="00D5606A">
        <w:rPr>
          <w:sz w:val="28"/>
          <w:szCs w:val="28"/>
        </w:rPr>
        <w:t xml:space="preserve">и других  маломобильных посетителей", СП 35-103-2001 "Общественные здания и сооружения, доступные маломобильным посетителям", ВСН 62-91* "Проектирование среды жизнедеятельности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с учетом потребностей инвалидов и маломобильных групп населения",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РДС 35-201-99 "Порядок реализации требований доступности для инвалидов </w:t>
      </w:r>
      <w:r>
        <w:rPr>
          <w:sz w:val="28"/>
          <w:szCs w:val="28"/>
        </w:rPr>
        <w:br/>
      </w:r>
      <w:r w:rsidRPr="00D5606A">
        <w:rPr>
          <w:sz w:val="28"/>
          <w:szCs w:val="28"/>
        </w:rPr>
        <w:t>к объектам социальной инфраструктуры".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>Перечень объектов, доступных для инвалидов и других маломобильных групп населения, расчётное число и категория инвалидов, а также группа мобильности групп населения устанавливаются заданием на проектирование конкретного объекта капитального строительства.</w:t>
      </w:r>
    </w:p>
    <w:p w:rsidR="00D5606A" w:rsidRPr="00D5606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Система пешеходных путей в данной малоэтажной жилой застройке сложившаяся. Для проектируемых и существующих объектов предусмотрена реконструкция пешеходных связей в увязке с существующей сетью тротуаров. </w:t>
      </w:r>
    </w:p>
    <w:p w:rsidR="0005230A" w:rsidRDefault="00D5606A" w:rsidP="00D560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06A">
        <w:rPr>
          <w:sz w:val="28"/>
          <w:szCs w:val="28"/>
        </w:rPr>
        <w:t xml:space="preserve">На путях движения маломобильных групп населения, в местах пересечения тротуара с проезжей частью предусматриваются специальные съезды. У зданий предусмотрены наклонные пандусы при крыльцах </w:t>
      </w:r>
      <w:r w:rsidR="003E523E">
        <w:rPr>
          <w:sz w:val="28"/>
          <w:szCs w:val="28"/>
        </w:rPr>
        <w:br/>
      </w:r>
      <w:r w:rsidRPr="00D5606A">
        <w:rPr>
          <w:sz w:val="28"/>
          <w:szCs w:val="28"/>
        </w:rPr>
        <w:t xml:space="preserve">или вертикальные электрические подъемники. Дождеприемные решетки </w:t>
      </w:r>
      <w:r w:rsidR="003E523E">
        <w:rPr>
          <w:sz w:val="28"/>
          <w:szCs w:val="28"/>
        </w:rPr>
        <w:br/>
      </w:r>
      <w:r w:rsidRPr="00D5606A">
        <w:rPr>
          <w:sz w:val="28"/>
          <w:szCs w:val="28"/>
        </w:rPr>
        <w:t>и лотки устанавливаются на проезжей части.</w:t>
      </w:r>
    </w:p>
    <w:p w:rsidR="006808A4" w:rsidRDefault="006808A4" w:rsidP="00671E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A21" w:rsidRDefault="00686CE5" w:rsidP="00B77C86">
      <w:pPr>
        <w:autoSpaceDE w:val="0"/>
        <w:autoSpaceDN w:val="0"/>
        <w:adjustRightInd w:val="0"/>
        <w:ind w:right="-143"/>
        <w:jc w:val="center"/>
        <w:rPr>
          <w:b/>
          <w:iCs/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0309CD" w:rsidRPr="005F57AA">
        <w:rPr>
          <w:b/>
          <w:sz w:val="28"/>
          <w:szCs w:val="28"/>
        </w:rPr>
        <w:t xml:space="preserve">I. Положение </w:t>
      </w:r>
      <w:r w:rsidR="000309CD" w:rsidRPr="0094452C">
        <w:rPr>
          <w:b/>
          <w:iCs/>
          <w:color w:val="000000"/>
          <w:sz w:val="28"/>
          <w:szCs w:val="28"/>
        </w:rPr>
        <w:t xml:space="preserve">об очередности планируемого комплексного развития </w:t>
      </w:r>
      <w:r w:rsidR="00B77C86" w:rsidRPr="00B77C86">
        <w:rPr>
          <w:b/>
          <w:iCs/>
          <w:color w:val="000000"/>
          <w:sz w:val="28"/>
          <w:szCs w:val="28"/>
        </w:rPr>
        <w:t xml:space="preserve">территории жилой застройки городского округа "Город Архангельск" </w:t>
      </w:r>
    </w:p>
    <w:p w:rsidR="001F2A21" w:rsidRDefault="00B77C86" w:rsidP="001F2A21">
      <w:pPr>
        <w:autoSpaceDE w:val="0"/>
        <w:autoSpaceDN w:val="0"/>
        <w:adjustRightInd w:val="0"/>
        <w:ind w:right="-143"/>
        <w:jc w:val="center"/>
        <w:rPr>
          <w:b/>
          <w:iCs/>
          <w:color w:val="000000"/>
          <w:sz w:val="28"/>
          <w:szCs w:val="28"/>
        </w:rPr>
      </w:pPr>
      <w:r w:rsidRPr="00B77C86">
        <w:rPr>
          <w:b/>
          <w:iCs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1F2A21" w:rsidRPr="001F2A21">
        <w:rPr>
          <w:b/>
          <w:iCs/>
          <w:color w:val="000000"/>
          <w:sz w:val="28"/>
          <w:szCs w:val="28"/>
        </w:rPr>
        <w:t xml:space="preserve">ул. Кедрова, </w:t>
      </w:r>
    </w:p>
    <w:p w:rsidR="000309CD" w:rsidRPr="0094452C" w:rsidRDefault="001F2A21" w:rsidP="001F2A21">
      <w:pPr>
        <w:autoSpaceDE w:val="0"/>
        <w:autoSpaceDN w:val="0"/>
        <w:adjustRightInd w:val="0"/>
        <w:ind w:right="-143"/>
        <w:jc w:val="center"/>
        <w:rPr>
          <w:b/>
          <w:sz w:val="28"/>
          <w:szCs w:val="28"/>
        </w:rPr>
      </w:pPr>
      <w:r w:rsidRPr="001F2A21">
        <w:rPr>
          <w:b/>
          <w:iCs/>
          <w:color w:val="000000"/>
          <w:sz w:val="28"/>
          <w:szCs w:val="28"/>
        </w:rPr>
        <w:t>ул. Адмирала Кузнецова, ул. Красных партизан, ул. Советская</w:t>
      </w:r>
    </w:p>
    <w:p w:rsidR="000757BE" w:rsidRDefault="000757BE" w:rsidP="00F7180B">
      <w:pPr>
        <w:widowControl w:val="0"/>
        <w:jc w:val="center"/>
        <w:rPr>
          <w:sz w:val="28"/>
          <w:szCs w:val="28"/>
        </w:rPr>
      </w:pPr>
    </w:p>
    <w:p w:rsidR="009D0E12" w:rsidRDefault="009D0E12" w:rsidP="009D0E12">
      <w:pPr>
        <w:widowControl w:val="0"/>
        <w:jc w:val="center"/>
        <w:rPr>
          <w:sz w:val="28"/>
          <w:szCs w:val="28"/>
        </w:rPr>
      </w:pPr>
      <w:r w:rsidRPr="009D0E12">
        <w:rPr>
          <w:sz w:val="28"/>
          <w:szCs w:val="28"/>
        </w:rPr>
        <w:t xml:space="preserve">1. Этапы и максимальные сроки осуществления 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</w:t>
      </w:r>
      <w:r w:rsidR="000A79C9">
        <w:rPr>
          <w:sz w:val="28"/>
          <w:szCs w:val="28"/>
        </w:rPr>
        <w:br/>
      </w:r>
      <w:r w:rsidRPr="009D0E12">
        <w:rPr>
          <w:sz w:val="28"/>
          <w:szCs w:val="28"/>
        </w:rPr>
        <w:t xml:space="preserve">и обеспечения жизнедеятельности человека объектов коммунальной, транспортной, социальной инфраструктур, иных объектов </w:t>
      </w:r>
      <w:r w:rsidR="000A79C9">
        <w:rPr>
          <w:sz w:val="28"/>
          <w:szCs w:val="28"/>
        </w:rPr>
        <w:br/>
      </w:r>
      <w:r w:rsidRPr="009D0E12">
        <w:rPr>
          <w:sz w:val="28"/>
          <w:szCs w:val="28"/>
        </w:rPr>
        <w:t>(в том числе зданий пожарных депо)</w:t>
      </w:r>
    </w:p>
    <w:p w:rsidR="009D0E12" w:rsidRPr="009D0E12" w:rsidRDefault="009D0E12" w:rsidP="009D0E12">
      <w:pPr>
        <w:widowControl w:val="0"/>
        <w:jc w:val="center"/>
        <w:rPr>
          <w:sz w:val="28"/>
          <w:szCs w:val="28"/>
        </w:rPr>
      </w:pPr>
    </w:p>
    <w:p w:rsidR="000826CF" w:rsidRDefault="001F2A21" w:rsidP="009D0E12">
      <w:pPr>
        <w:widowControl w:val="0"/>
        <w:ind w:firstLine="709"/>
        <w:jc w:val="both"/>
        <w:rPr>
          <w:sz w:val="28"/>
          <w:szCs w:val="28"/>
        </w:rPr>
      </w:pPr>
      <w:r w:rsidRPr="001F2A21">
        <w:rPr>
          <w:sz w:val="28"/>
          <w:szCs w:val="28"/>
        </w:rPr>
        <w:t xml:space="preserve">Проектом планировки территории планируется 5 этапов развития. Очередность планируемого развития территории, проектирования, строительства, реконструкции объектов капитального строительства отражена </w:t>
      </w:r>
      <w:r>
        <w:rPr>
          <w:sz w:val="28"/>
          <w:szCs w:val="28"/>
        </w:rPr>
        <w:br/>
      </w:r>
      <w:r w:rsidRPr="001F2A21">
        <w:rPr>
          <w:sz w:val="28"/>
          <w:szCs w:val="28"/>
        </w:rPr>
        <w:t>в таблице 13.</w:t>
      </w:r>
    </w:p>
    <w:p w:rsidR="001F2A21" w:rsidRPr="000826CF" w:rsidRDefault="001F2A21" w:rsidP="009D0E12">
      <w:pPr>
        <w:widowControl w:val="0"/>
        <w:ind w:firstLine="709"/>
        <w:jc w:val="both"/>
        <w:rPr>
          <w:sz w:val="10"/>
          <w:szCs w:val="10"/>
        </w:rPr>
      </w:pPr>
    </w:p>
    <w:p w:rsidR="000309CD" w:rsidRDefault="009D0E12" w:rsidP="000826C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13</w:t>
      </w:r>
    </w:p>
    <w:tbl>
      <w:tblPr>
        <w:tblStyle w:val="a3"/>
        <w:tblW w:w="9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3829"/>
        <w:gridCol w:w="1985"/>
        <w:gridCol w:w="1842"/>
      </w:tblGrid>
      <w:tr w:rsidR="0065434B" w:rsidRPr="0065434B" w:rsidTr="008B66BE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Этап разви-</w:t>
            </w:r>
          </w:p>
          <w:p w:rsidR="0065434B" w:rsidRPr="0065434B" w:rsidRDefault="0065434B" w:rsidP="0065434B">
            <w:pPr>
              <w:contextualSpacing/>
              <w:jc w:val="center"/>
            </w:pPr>
            <w:r w:rsidRPr="0065434B">
              <w:t>тия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Номер на плане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Проектирование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Строительство</w:t>
            </w:r>
          </w:p>
        </w:tc>
      </w:tr>
      <w:tr w:rsidR="0065434B" w:rsidRPr="0065434B" w:rsidTr="008B66BE">
        <w:tc>
          <w:tcPr>
            <w:tcW w:w="1020" w:type="dxa"/>
            <w:tcBorders>
              <w:top w:val="single" w:sz="4" w:space="0" w:color="auto"/>
            </w:tcBorders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1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65434B" w:rsidRPr="0065434B" w:rsidRDefault="0065434B" w:rsidP="0065434B">
            <w:pPr>
              <w:jc w:val="center"/>
            </w:pPr>
            <w:r w:rsidRPr="0065434B">
              <w:t>3</w:t>
            </w:r>
          </w:p>
        </w:tc>
        <w:tc>
          <w:tcPr>
            <w:tcW w:w="3829" w:type="dxa"/>
            <w:tcBorders>
              <w:top w:val="single" w:sz="4" w:space="0" w:color="auto"/>
            </w:tcBorders>
          </w:tcPr>
          <w:p w:rsidR="0065434B" w:rsidRDefault="0065434B" w:rsidP="0065434B">
            <w:r w:rsidRPr="0065434B">
              <w:t xml:space="preserve">Многоквартирный жилой дом </w:t>
            </w:r>
            <w:r w:rsidR="002100FD">
              <w:br/>
            </w:r>
            <w:r w:rsidRPr="0065434B">
              <w:t>с встроенными нежилыми помещениями расчетной площадью 490 кв.</w:t>
            </w:r>
            <w:r>
              <w:t xml:space="preserve"> </w:t>
            </w:r>
            <w:r w:rsidRPr="0065434B">
              <w:t>м</w:t>
            </w:r>
          </w:p>
          <w:p w:rsidR="00783E08" w:rsidRPr="0065434B" w:rsidRDefault="00783E08" w:rsidP="0065434B"/>
        </w:tc>
        <w:tc>
          <w:tcPr>
            <w:tcW w:w="1985" w:type="dxa"/>
            <w:tcBorders>
              <w:top w:val="single" w:sz="4" w:space="0" w:color="auto"/>
            </w:tcBorders>
          </w:tcPr>
          <w:p w:rsidR="0065434B" w:rsidRPr="0065434B" w:rsidRDefault="003E523E" w:rsidP="0065434B">
            <w:pPr>
              <w:jc w:val="center"/>
            </w:pPr>
            <w:r>
              <w:t xml:space="preserve">с </w:t>
            </w:r>
            <w:r w:rsidR="0065434B" w:rsidRPr="0065434B">
              <w:t>01.10.202</w:t>
            </w:r>
            <w:r w:rsidR="00613338">
              <w:t xml:space="preserve">5 </w:t>
            </w:r>
          </w:p>
          <w:p w:rsidR="0065434B" w:rsidRPr="0065434B" w:rsidRDefault="0065434B" w:rsidP="0065434B">
            <w:pPr>
              <w:jc w:val="center"/>
            </w:pPr>
            <w:r w:rsidRPr="0065434B">
              <w:t>по 01.10.202</w:t>
            </w:r>
            <w:r w:rsidR="00613338">
              <w:t>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5434B" w:rsidRPr="0065434B" w:rsidRDefault="003E523E" w:rsidP="0065434B">
            <w:pPr>
              <w:jc w:val="center"/>
            </w:pPr>
            <w:r>
              <w:t xml:space="preserve">с </w:t>
            </w:r>
            <w:r w:rsidR="0065434B" w:rsidRPr="0065434B">
              <w:t>01.12.202</w:t>
            </w:r>
            <w:r w:rsidR="00613338">
              <w:t>6</w:t>
            </w:r>
          </w:p>
          <w:p w:rsidR="0065434B" w:rsidRPr="0065434B" w:rsidRDefault="0065434B" w:rsidP="0065434B">
            <w:pPr>
              <w:jc w:val="center"/>
            </w:pPr>
            <w:r w:rsidRPr="0065434B">
              <w:t>по 01.12.202</w:t>
            </w:r>
            <w:r w:rsidR="00613338">
              <w:t>9</w:t>
            </w:r>
          </w:p>
        </w:tc>
      </w:tr>
      <w:tr w:rsidR="0065434B" w:rsidRPr="0065434B" w:rsidTr="008B66BE">
        <w:tc>
          <w:tcPr>
            <w:tcW w:w="1020" w:type="dxa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2</w:t>
            </w:r>
          </w:p>
        </w:tc>
        <w:tc>
          <w:tcPr>
            <w:tcW w:w="1020" w:type="dxa"/>
          </w:tcPr>
          <w:p w:rsidR="0065434B" w:rsidRPr="0065434B" w:rsidRDefault="0065434B" w:rsidP="0065434B">
            <w:pPr>
              <w:jc w:val="center"/>
            </w:pPr>
            <w:r w:rsidRPr="0065434B">
              <w:t>4</w:t>
            </w:r>
          </w:p>
        </w:tc>
        <w:tc>
          <w:tcPr>
            <w:tcW w:w="3829" w:type="dxa"/>
          </w:tcPr>
          <w:p w:rsidR="0065434B" w:rsidRPr="0065434B" w:rsidRDefault="0065434B" w:rsidP="0065434B">
            <w:r w:rsidRPr="0065434B">
              <w:t xml:space="preserve">Многоквартирный жилой дом </w:t>
            </w:r>
            <w:r w:rsidR="002100FD">
              <w:br/>
            </w:r>
            <w:r w:rsidRPr="0065434B">
              <w:t>с встроенными нежилыми помещениями расчетной площадью 810 кв.</w:t>
            </w:r>
            <w:r>
              <w:t xml:space="preserve"> </w:t>
            </w:r>
            <w:r w:rsidRPr="0065434B">
              <w:t>м</w:t>
            </w:r>
          </w:p>
        </w:tc>
        <w:tc>
          <w:tcPr>
            <w:tcW w:w="1985" w:type="dxa"/>
          </w:tcPr>
          <w:p w:rsidR="0065434B" w:rsidRPr="0065434B" w:rsidRDefault="003E523E" w:rsidP="0065434B">
            <w:pPr>
              <w:jc w:val="center"/>
            </w:pPr>
            <w:r>
              <w:t>с</w:t>
            </w:r>
            <w:r w:rsidR="0065434B" w:rsidRPr="0065434B">
              <w:t xml:space="preserve"> 01.10.202</w:t>
            </w:r>
            <w:r w:rsidR="00613338">
              <w:t>6</w:t>
            </w:r>
          </w:p>
          <w:p w:rsidR="0065434B" w:rsidRPr="0065434B" w:rsidRDefault="0065434B" w:rsidP="0065434B">
            <w:pPr>
              <w:jc w:val="center"/>
            </w:pPr>
            <w:r w:rsidRPr="0065434B">
              <w:t>по 01.10.202</w:t>
            </w:r>
            <w:r w:rsidR="00613338">
              <w:t>7</w:t>
            </w:r>
          </w:p>
        </w:tc>
        <w:tc>
          <w:tcPr>
            <w:tcW w:w="1842" w:type="dxa"/>
          </w:tcPr>
          <w:p w:rsidR="0065434B" w:rsidRPr="0065434B" w:rsidRDefault="0065434B" w:rsidP="0065434B">
            <w:pPr>
              <w:jc w:val="center"/>
            </w:pPr>
            <w:r w:rsidRPr="0065434B">
              <w:t>с 01.08.20</w:t>
            </w:r>
            <w:r w:rsidR="00613338">
              <w:t>28</w:t>
            </w:r>
          </w:p>
          <w:p w:rsidR="0065434B" w:rsidRPr="0065434B" w:rsidRDefault="0065434B" w:rsidP="0065434B">
            <w:pPr>
              <w:jc w:val="center"/>
            </w:pPr>
            <w:r w:rsidRPr="0065434B">
              <w:t>по 01.02.20</w:t>
            </w:r>
            <w:r w:rsidR="00613338">
              <w:t>31</w:t>
            </w:r>
          </w:p>
        </w:tc>
      </w:tr>
      <w:tr w:rsidR="0065434B" w:rsidRPr="0065434B" w:rsidTr="008B66BE">
        <w:tc>
          <w:tcPr>
            <w:tcW w:w="1020" w:type="dxa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3</w:t>
            </w:r>
          </w:p>
        </w:tc>
        <w:tc>
          <w:tcPr>
            <w:tcW w:w="1020" w:type="dxa"/>
          </w:tcPr>
          <w:p w:rsidR="0065434B" w:rsidRPr="0065434B" w:rsidRDefault="0065434B" w:rsidP="0065434B">
            <w:pPr>
              <w:jc w:val="center"/>
            </w:pPr>
            <w:r w:rsidRPr="0065434B">
              <w:t>2</w:t>
            </w:r>
          </w:p>
        </w:tc>
        <w:tc>
          <w:tcPr>
            <w:tcW w:w="3829" w:type="dxa"/>
          </w:tcPr>
          <w:p w:rsidR="0065434B" w:rsidRPr="0065434B" w:rsidRDefault="0065434B" w:rsidP="0065434B">
            <w:r w:rsidRPr="0065434B">
              <w:t>Многоквартирный жилой дом</w:t>
            </w:r>
          </w:p>
        </w:tc>
        <w:tc>
          <w:tcPr>
            <w:tcW w:w="1985" w:type="dxa"/>
          </w:tcPr>
          <w:p w:rsidR="0065434B" w:rsidRPr="0065434B" w:rsidRDefault="003E523E" w:rsidP="0065434B">
            <w:pPr>
              <w:jc w:val="center"/>
            </w:pPr>
            <w:r>
              <w:t>с</w:t>
            </w:r>
            <w:r w:rsidR="0065434B" w:rsidRPr="0065434B">
              <w:t xml:space="preserve"> 01.10.202</w:t>
            </w:r>
            <w:r w:rsidR="00613338">
              <w:t>7</w:t>
            </w:r>
          </w:p>
          <w:p w:rsidR="0065434B" w:rsidRPr="0065434B" w:rsidRDefault="0065434B" w:rsidP="0065434B">
            <w:pPr>
              <w:jc w:val="center"/>
            </w:pPr>
            <w:r w:rsidRPr="0065434B">
              <w:t>по 01.10.202</w:t>
            </w:r>
            <w:r w:rsidR="00613338">
              <w:t>8</w:t>
            </w:r>
          </w:p>
        </w:tc>
        <w:tc>
          <w:tcPr>
            <w:tcW w:w="1842" w:type="dxa"/>
          </w:tcPr>
          <w:p w:rsidR="0065434B" w:rsidRPr="0065434B" w:rsidRDefault="003E523E" w:rsidP="0065434B">
            <w:pPr>
              <w:jc w:val="center"/>
            </w:pPr>
            <w:r>
              <w:t xml:space="preserve">с </w:t>
            </w:r>
            <w:r w:rsidR="0065434B" w:rsidRPr="0065434B">
              <w:t>01.08.20</w:t>
            </w:r>
            <w:r w:rsidR="00613338">
              <w:t>30</w:t>
            </w:r>
          </w:p>
          <w:p w:rsidR="0065434B" w:rsidRPr="0065434B" w:rsidRDefault="0065434B" w:rsidP="0065434B">
            <w:pPr>
              <w:jc w:val="center"/>
            </w:pPr>
            <w:r w:rsidRPr="0065434B">
              <w:t>по 01.08.20</w:t>
            </w:r>
            <w:r w:rsidR="00613338">
              <w:t>33</w:t>
            </w:r>
          </w:p>
        </w:tc>
      </w:tr>
      <w:tr w:rsidR="0065434B" w:rsidRPr="0065434B" w:rsidTr="008B66BE">
        <w:tc>
          <w:tcPr>
            <w:tcW w:w="1020" w:type="dxa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4</w:t>
            </w:r>
          </w:p>
        </w:tc>
        <w:tc>
          <w:tcPr>
            <w:tcW w:w="1020" w:type="dxa"/>
          </w:tcPr>
          <w:p w:rsidR="0065434B" w:rsidRPr="0065434B" w:rsidRDefault="0065434B" w:rsidP="0065434B">
            <w:pPr>
              <w:jc w:val="center"/>
            </w:pPr>
            <w:r w:rsidRPr="0065434B">
              <w:t>1</w:t>
            </w:r>
          </w:p>
        </w:tc>
        <w:tc>
          <w:tcPr>
            <w:tcW w:w="3829" w:type="dxa"/>
          </w:tcPr>
          <w:p w:rsidR="0065434B" w:rsidRPr="0065434B" w:rsidRDefault="0065434B" w:rsidP="0065434B">
            <w:r w:rsidRPr="0065434B">
              <w:t>Многоквартирный жилой дом</w:t>
            </w:r>
          </w:p>
        </w:tc>
        <w:tc>
          <w:tcPr>
            <w:tcW w:w="1985" w:type="dxa"/>
          </w:tcPr>
          <w:p w:rsidR="0065434B" w:rsidRPr="0065434B" w:rsidRDefault="003E523E" w:rsidP="0065434B">
            <w:pPr>
              <w:jc w:val="center"/>
            </w:pPr>
            <w:r>
              <w:t xml:space="preserve">с </w:t>
            </w:r>
            <w:r w:rsidR="0065434B" w:rsidRPr="0065434B">
              <w:t>20.06.202</w:t>
            </w:r>
            <w:r w:rsidR="00613338">
              <w:t>8</w:t>
            </w:r>
          </w:p>
          <w:p w:rsidR="0065434B" w:rsidRPr="0065434B" w:rsidRDefault="0065434B" w:rsidP="0065434B">
            <w:pPr>
              <w:jc w:val="center"/>
            </w:pPr>
            <w:r w:rsidRPr="0065434B">
              <w:t>по 20.12.202</w:t>
            </w:r>
            <w:r w:rsidR="00613338">
              <w:t>8</w:t>
            </w:r>
          </w:p>
        </w:tc>
        <w:tc>
          <w:tcPr>
            <w:tcW w:w="1842" w:type="dxa"/>
          </w:tcPr>
          <w:p w:rsidR="0065434B" w:rsidRPr="0065434B" w:rsidRDefault="003E523E" w:rsidP="0065434B">
            <w:pPr>
              <w:jc w:val="center"/>
            </w:pPr>
            <w:r>
              <w:t xml:space="preserve">с </w:t>
            </w:r>
            <w:r w:rsidR="0065434B" w:rsidRPr="0065434B">
              <w:t>20.01.2032</w:t>
            </w:r>
          </w:p>
          <w:p w:rsidR="0065434B" w:rsidRPr="0065434B" w:rsidRDefault="0065434B" w:rsidP="0065434B">
            <w:pPr>
              <w:jc w:val="center"/>
            </w:pPr>
            <w:r w:rsidRPr="0065434B">
              <w:t>по 20.01.20</w:t>
            </w:r>
            <w:r w:rsidR="00613338">
              <w:t>35</w:t>
            </w:r>
          </w:p>
        </w:tc>
      </w:tr>
      <w:tr w:rsidR="0065434B" w:rsidRPr="0065434B" w:rsidTr="008B66BE">
        <w:trPr>
          <w:trHeight w:val="340"/>
        </w:trPr>
        <w:tc>
          <w:tcPr>
            <w:tcW w:w="1020" w:type="dxa"/>
          </w:tcPr>
          <w:p w:rsidR="0065434B" w:rsidRPr="0065434B" w:rsidRDefault="0065434B" w:rsidP="0065434B">
            <w:pPr>
              <w:contextualSpacing/>
              <w:jc w:val="center"/>
            </w:pPr>
            <w:r w:rsidRPr="0065434B">
              <w:t>5</w:t>
            </w:r>
          </w:p>
        </w:tc>
        <w:tc>
          <w:tcPr>
            <w:tcW w:w="1020" w:type="dxa"/>
          </w:tcPr>
          <w:p w:rsidR="0065434B" w:rsidRPr="0065434B" w:rsidRDefault="0065434B" w:rsidP="0065434B">
            <w:pPr>
              <w:jc w:val="center"/>
            </w:pPr>
            <w:r w:rsidRPr="0065434B">
              <w:t>5</w:t>
            </w:r>
          </w:p>
        </w:tc>
        <w:tc>
          <w:tcPr>
            <w:tcW w:w="3829" w:type="dxa"/>
          </w:tcPr>
          <w:p w:rsidR="0065434B" w:rsidRPr="0065434B" w:rsidRDefault="0065434B" w:rsidP="0065434B">
            <w:r w:rsidRPr="0065434B">
              <w:t>ДДОУ на 125 мест</w:t>
            </w:r>
          </w:p>
        </w:tc>
        <w:tc>
          <w:tcPr>
            <w:tcW w:w="1985" w:type="dxa"/>
          </w:tcPr>
          <w:p w:rsidR="0065434B" w:rsidRPr="0065434B" w:rsidRDefault="0065434B" w:rsidP="0065434B">
            <w:pPr>
              <w:jc w:val="center"/>
            </w:pPr>
            <w:r w:rsidRPr="0065434B">
              <w:t>2028-2029</w:t>
            </w:r>
          </w:p>
        </w:tc>
        <w:tc>
          <w:tcPr>
            <w:tcW w:w="1842" w:type="dxa"/>
          </w:tcPr>
          <w:p w:rsidR="0065434B" w:rsidRPr="0065434B" w:rsidRDefault="0065434B" w:rsidP="0065434B">
            <w:pPr>
              <w:jc w:val="center"/>
            </w:pPr>
            <w:r w:rsidRPr="0065434B">
              <w:t>2029 -</w:t>
            </w:r>
            <w:r w:rsidR="00613338">
              <w:t>2031</w:t>
            </w:r>
          </w:p>
        </w:tc>
      </w:tr>
    </w:tbl>
    <w:p w:rsidR="000757BE" w:rsidRDefault="000757BE" w:rsidP="00F7180B">
      <w:pPr>
        <w:widowControl w:val="0"/>
        <w:jc w:val="center"/>
        <w:rPr>
          <w:sz w:val="28"/>
          <w:szCs w:val="28"/>
        </w:rPr>
      </w:pPr>
    </w:p>
    <w:p w:rsidR="00435E02" w:rsidRPr="00497A33" w:rsidRDefault="00435E02" w:rsidP="00435E02">
      <w:pPr>
        <w:widowControl w:val="0"/>
        <w:jc w:val="center"/>
        <w:rPr>
          <w:sz w:val="28"/>
          <w:szCs w:val="28"/>
        </w:rPr>
      </w:pPr>
      <w:r w:rsidRPr="00497A33">
        <w:rPr>
          <w:sz w:val="28"/>
          <w:szCs w:val="28"/>
        </w:rPr>
        <w:t xml:space="preserve">2. Этапы и максимальные сроки осуществления сноса объектов </w:t>
      </w:r>
      <w:r w:rsidR="00497A33">
        <w:rPr>
          <w:sz w:val="28"/>
          <w:szCs w:val="28"/>
        </w:rPr>
        <w:br/>
      </w:r>
      <w:r w:rsidRPr="00497A33">
        <w:rPr>
          <w:sz w:val="28"/>
          <w:szCs w:val="28"/>
        </w:rPr>
        <w:t xml:space="preserve">капитального строительства (в случае необходимости сноса объектов капитального строительства, их частей для строительства, </w:t>
      </w:r>
      <w:r w:rsidR="00497A33">
        <w:rPr>
          <w:sz w:val="28"/>
          <w:szCs w:val="28"/>
        </w:rPr>
        <w:br/>
      </w:r>
      <w:r w:rsidRPr="00497A33">
        <w:rPr>
          <w:sz w:val="28"/>
          <w:szCs w:val="28"/>
        </w:rPr>
        <w:t>реконструкции других объектов капитального строительства)</w:t>
      </w:r>
    </w:p>
    <w:p w:rsidR="00435E02" w:rsidRPr="00435E02" w:rsidRDefault="00435E02" w:rsidP="00435E02">
      <w:pPr>
        <w:widowControl w:val="0"/>
        <w:ind w:firstLine="709"/>
        <w:jc w:val="both"/>
        <w:rPr>
          <w:sz w:val="28"/>
          <w:szCs w:val="28"/>
        </w:rPr>
      </w:pPr>
    </w:p>
    <w:p w:rsidR="004971D0" w:rsidRPr="004971D0" w:rsidRDefault="004971D0" w:rsidP="004971D0">
      <w:pPr>
        <w:widowControl w:val="0"/>
        <w:ind w:firstLine="709"/>
        <w:jc w:val="both"/>
        <w:rPr>
          <w:sz w:val="28"/>
          <w:szCs w:val="28"/>
        </w:rPr>
      </w:pPr>
      <w:r w:rsidRPr="004971D0">
        <w:rPr>
          <w:sz w:val="28"/>
          <w:szCs w:val="28"/>
        </w:rPr>
        <w:t>В рамках документации по планировке территории предусмотрен демонтаж объектов капитального строительства и инженерных сетей, нашедших отражение в графической части материалов по обоснованию.</w:t>
      </w:r>
    </w:p>
    <w:p w:rsidR="000757BE" w:rsidRDefault="004971D0" w:rsidP="004971D0">
      <w:pPr>
        <w:widowControl w:val="0"/>
        <w:ind w:firstLine="709"/>
        <w:jc w:val="both"/>
        <w:rPr>
          <w:sz w:val="28"/>
          <w:szCs w:val="28"/>
        </w:rPr>
      </w:pPr>
      <w:r w:rsidRPr="004971D0">
        <w:rPr>
          <w:sz w:val="28"/>
          <w:szCs w:val="28"/>
        </w:rPr>
        <w:t>Проектом планировки территории предусмотрен демонтаж малоэтажных многоквартирных жилых домов, представленных в таблице 14.</w:t>
      </w:r>
    </w:p>
    <w:p w:rsidR="004971D0" w:rsidRPr="00613338" w:rsidRDefault="004971D0" w:rsidP="004971D0">
      <w:pPr>
        <w:widowControl w:val="0"/>
        <w:ind w:firstLine="709"/>
        <w:jc w:val="both"/>
      </w:pPr>
    </w:p>
    <w:p w:rsidR="004971D0" w:rsidRDefault="008B66BE" w:rsidP="004826C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14</w:t>
      </w:r>
    </w:p>
    <w:tbl>
      <w:tblPr>
        <w:tblStyle w:val="a3"/>
        <w:tblW w:w="988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3615"/>
        <w:gridCol w:w="2013"/>
        <w:gridCol w:w="1531"/>
        <w:gridCol w:w="1842"/>
      </w:tblGrid>
      <w:tr w:rsidR="008B66BE" w:rsidRPr="007856C5" w:rsidTr="004826C8">
        <w:trPr>
          <w:trHeight w:val="850"/>
          <w:tblHeader/>
        </w:trPr>
        <w:tc>
          <w:tcPr>
            <w:tcW w:w="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BE" w:rsidRPr="007856C5" w:rsidRDefault="008B66BE" w:rsidP="00D25AA7">
            <w:pPr>
              <w:autoSpaceDE w:val="0"/>
              <w:autoSpaceDN w:val="0"/>
              <w:adjustRightInd w:val="0"/>
              <w:jc w:val="center"/>
            </w:pPr>
            <w:r>
              <w:t>Номер на плане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BE" w:rsidRPr="007856C5" w:rsidRDefault="008B66BE" w:rsidP="00D25AA7">
            <w:pPr>
              <w:widowControl w:val="0"/>
              <w:autoSpaceDE w:val="0"/>
              <w:autoSpaceDN w:val="0"/>
              <w:jc w:val="center"/>
            </w:pPr>
            <w:r w:rsidRPr="007856C5">
              <w:t>Адрес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BE" w:rsidRPr="007856C5" w:rsidRDefault="008B66BE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Кадастровый номер объекта капитального строительства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6BE" w:rsidRPr="007856C5" w:rsidRDefault="008B66BE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Вид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66BE" w:rsidRPr="007856C5" w:rsidRDefault="008B66BE" w:rsidP="00D25AA7">
            <w:pPr>
              <w:autoSpaceDE w:val="0"/>
              <w:autoSpaceDN w:val="0"/>
              <w:adjustRightInd w:val="0"/>
              <w:jc w:val="center"/>
            </w:pPr>
            <w:r>
              <w:t>Срок</w:t>
            </w:r>
          </w:p>
        </w:tc>
      </w:tr>
      <w:tr w:rsidR="008B66BE" w:rsidRPr="007856C5" w:rsidTr="002100FD">
        <w:trPr>
          <w:trHeight w:val="397"/>
        </w:trPr>
        <w:tc>
          <w:tcPr>
            <w:tcW w:w="888" w:type="dxa"/>
            <w:tcBorders>
              <w:top w:val="single" w:sz="4" w:space="0" w:color="auto"/>
            </w:tcBorders>
          </w:tcPr>
          <w:p w:rsidR="008B66BE" w:rsidRPr="007856C5" w:rsidRDefault="008B66BE" w:rsidP="00D25A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</w:tcBorders>
            <w:vAlign w:val="center"/>
          </w:tcPr>
          <w:p w:rsidR="008B66BE" w:rsidRPr="007856C5" w:rsidRDefault="008B66BE" w:rsidP="00D25AA7">
            <w:pPr>
              <w:autoSpaceDE w:val="0"/>
              <w:autoSpaceDN w:val="0"/>
              <w:adjustRightInd w:val="0"/>
              <w:jc w:val="center"/>
            </w:pPr>
            <w:r w:rsidRPr="007856C5">
              <w:t>Многоквартирные дома, признанные аварийными и подлежащими сносу</w:t>
            </w:r>
          </w:p>
        </w:tc>
      </w:tr>
      <w:tr w:rsidR="008B66BE" w:rsidRPr="007856C5" w:rsidTr="002100FD">
        <w:trPr>
          <w:trHeight w:val="397"/>
        </w:trPr>
        <w:tc>
          <w:tcPr>
            <w:tcW w:w="888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615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 xml:space="preserve">ул. </w:t>
            </w:r>
            <w:r>
              <w:t>Красных партизан</w:t>
            </w:r>
            <w:r w:rsidRPr="007856C5">
              <w:t xml:space="preserve">, д. </w:t>
            </w:r>
            <w:r>
              <w:t xml:space="preserve">35 </w:t>
            </w:r>
            <w:r w:rsidRPr="007856C5">
              <w:t>&lt;*&gt;</w:t>
            </w:r>
          </w:p>
        </w:tc>
        <w:tc>
          <w:tcPr>
            <w:tcW w:w="2013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53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DC0EF7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613338">
              <w:t>026</w:t>
            </w:r>
            <w:r w:rsidR="004826C8">
              <w:t xml:space="preserve"> год</w:t>
            </w:r>
          </w:p>
        </w:tc>
      </w:tr>
      <w:tr w:rsidR="008B66BE" w:rsidRPr="007856C5" w:rsidTr="002100FD">
        <w:trPr>
          <w:trHeight w:val="397"/>
        </w:trPr>
        <w:tc>
          <w:tcPr>
            <w:tcW w:w="888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3615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</w:pPr>
            <w:r>
              <w:t>ул</w:t>
            </w:r>
            <w:r w:rsidRPr="007856C5">
              <w:t xml:space="preserve">. </w:t>
            </w:r>
            <w:r>
              <w:t>Красных партизан</w:t>
            </w:r>
            <w:r w:rsidRPr="007856C5">
              <w:t xml:space="preserve">, д. </w:t>
            </w:r>
            <w:r>
              <w:t>31</w:t>
            </w:r>
          </w:p>
        </w:tc>
        <w:tc>
          <w:tcPr>
            <w:tcW w:w="2013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51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254EE2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  <w:r w:rsidR="004826C8">
              <w:t xml:space="preserve"> год</w:t>
            </w:r>
          </w:p>
        </w:tc>
      </w:tr>
      <w:tr w:rsidR="008B66BE" w:rsidRPr="007856C5" w:rsidTr="002100FD">
        <w:trPr>
          <w:trHeight w:val="397"/>
        </w:trPr>
        <w:tc>
          <w:tcPr>
            <w:tcW w:w="888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615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>
              <w:t>ул</w:t>
            </w:r>
            <w:r w:rsidRPr="007856C5">
              <w:t xml:space="preserve">. </w:t>
            </w:r>
            <w:r>
              <w:t>Ярославская</w:t>
            </w:r>
            <w:r w:rsidRPr="007856C5">
              <w:t xml:space="preserve">, д. </w:t>
            </w:r>
            <w:r>
              <w:t>55</w:t>
            </w:r>
          </w:p>
        </w:tc>
        <w:tc>
          <w:tcPr>
            <w:tcW w:w="2013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47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254EE2" w:rsidRDefault="00613338" w:rsidP="00613338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  <w:r w:rsidR="004826C8">
              <w:t xml:space="preserve"> год</w:t>
            </w:r>
          </w:p>
        </w:tc>
      </w:tr>
      <w:tr w:rsidR="008B66BE" w:rsidRPr="007856C5" w:rsidTr="002100FD">
        <w:trPr>
          <w:trHeight w:val="397"/>
        </w:trPr>
        <w:tc>
          <w:tcPr>
            <w:tcW w:w="888" w:type="dxa"/>
          </w:tcPr>
          <w:p w:rsidR="008B66BE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615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>
              <w:t>ул</w:t>
            </w:r>
            <w:r w:rsidRPr="007856C5">
              <w:t xml:space="preserve">. </w:t>
            </w:r>
            <w:r>
              <w:t>Советская</w:t>
            </w:r>
            <w:r w:rsidRPr="007856C5">
              <w:t xml:space="preserve">, д. </w:t>
            </w:r>
            <w:r>
              <w:t>44, корп. 2</w:t>
            </w:r>
          </w:p>
        </w:tc>
        <w:tc>
          <w:tcPr>
            <w:tcW w:w="2013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56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DF4685" w:rsidRDefault="008B66BE" w:rsidP="00613338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2026-2027</w:t>
            </w:r>
            <w:r w:rsidR="004826C8">
              <w:rPr>
                <w:szCs w:val="22"/>
              </w:rPr>
              <w:t xml:space="preserve"> годы</w:t>
            </w:r>
          </w:p>
        </w:tc>
      </w:tr>
      <w:tr w:rsidR="008B66BE" w:rsidRPr="007856C5" w:rsidTr="002100FD">
        <w:trPr>
          <w:trHeight w:val="397"/>
        </w:trPr>
        <w:tc>
          <w:tcPr>
            <w:tcW w:w="888" w:type="dxa"/>
          </w:tcPr>
          <w:p w:rsidR="008B66BE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15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>
              <w:t>ул</w:t>
            </w:r>
            <w:r w:rsidRPr="007856C5">
              <w:t xml:space="preserve">. </w:t>
            </w:r>
            <w:r>
              <w:t>Советская</w:t>
            </w:r>
            <w:r w:rsidRPr="007856C5">
              <w:t xml:space="preserve">, д. </w:t>
            </w:r>
            <w:r>
              <w:t>46, корп. 1</w:t>
            </w:r>
          </w:p>
        </w:tc>
        <w:tc>
          <w:tcPr>
            <w:tcW w:w="2013" w:type="dxa"/>
          </w:tcPr>
          <w:p w:rsidR="008B66BE" w:rsidRPr="007856C5" w:rsidRDefault="008B66BE" w:rsidP="002100FD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59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254EE2" w:rsidRDefault="008B66BE" w:rsidP="006133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Cs w:val="22"/>
              </w:rPr>
              <w:t>2026-2027</w:t>
            </w:r>
            <w:r w:rsidR="004826C8">
              <w:rPr>
                <w:szCs w:val="22"/>
              </w:rPr>
              <w:t xml:space="preserve"> годы</w:t>
            </w:r>
          </w:p>
        </w:tc>
      </w:tr>
      <w:tr w:rsidR="008B66BE" w:rsidRPr="007856C5" w:rsidTr="002100FD">
        <w:trPr>
          <w:trHeight w:val="397"/>
        </w:trPr>
        <w:tc>
          <w:tcPr>
            <w:tcW w:w="888" w:type="dxa"/>
          </w:tcPr>
          <w:p w:rsidR="008B66BE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615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>
              <w:t>ул</w:t>
            </w:r>
            <w:r w:rsidRPr="007856C5">
              <w:t xml:space="preserve">. </w:t>
            </w:r>
            <w:r>
              <w:t>Ярославская</w:t>
            </w:r>
            <w:r w:rsidRPr="007856C5">
              <w:t xml:space="preserve">, д. </w:t>
            </w:r>
            <w:r>
              <w:t>59</w:t>
            </w:r>
          </w:p>
        </w:tc>
        <w:tc>
          <w:tcPr>
            <w:tcW w:w="2013" w:type="dxa"/>
          </w:tcPr>
          <w:p w:rsidR="008B66BE" w:rsidRPr="007856C5" w:rsidRDefault="008B66BE" w:rsidP="002100FD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48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DC0EF7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2026-2027</w:t>
            </w:r>
            <w:r w:rsidR="004826C8">
              <w:t xml:space="preserve"> годы</w:t>
            </w:r>
          </w:p>
        </w:tc>
      </w:tr>
      <w:tr w:rsidR="008B66BE" w:rsidRPr="007856C5" w:rsidTr="004826C8">
        <w:trPr>
          <w:trHeight w:val="680"/>
        </w:trPr>
        <w:tc>
          <w:tcPr>
            <w:tcW w:w="9889" w:type="dxa"/>
            <w:gridSpan w:val="5"/>
          </w:tcPr>
          <w:p w:rsidR="008B66BE" w:rsidRPr="00254EE2" w:rsidRDefault="008B66BE" w:rsidP="0061333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54EE2">
              <w:rPr>
                <w:sz w:val="20"/>
              </w:rPr>
              <w:t>&lt;**&gt; в соответствии с Перечнем многоквартирных домов, признанных аварийными до 1 января 2017 года, Приложения № 2 к адресной программе Архангельской области "Переселение граждан из аварийного жилищного фонда" на 2019 - 2025 годы, утвержденный постановлением Правительства Архангельской области от 26 марта 2019 года №</w:t>
            </w:r>
            <w:r w:rsidR="00613338">
              <w:rPr>
                <w:sz w:val="20"/>
              </w:rPr>
              <w:t xml:space="preserve"> </w:t>
            </w:r>
            <w:r w:rsidRPr="00254EE2">
              <w:rPr>
                <w:sz w:val="20"/>
              </w:rPr>
              <w:t>153-пп (с изменениями)</w:t>
            </w:r>
          </w:p>
        </w:tc>
      </w:tr>
      <w:tr w:rsidR="008B66BE" w:rsidRPr="007856C5" w:rsidTr="004826C8">
        <w:trPr>
          <w:trHeight w:val="680"/>
        </w:trPr>
        <w:tc>
          <w:tcPr>
            <w:tcW w:w="9889" w:type="dxa"/>
            <w:gridSpan w:val="5"/>
          </w:tcPr>
          <w:p w:rsidR="008B66BE" w:rsidRPr="00254EE2" w:rsidRDefault="008B66BE" w:rsidP="00D25AA7">
            <w:pPr>
              <w:autoSpaceDE w:val="0"/>
              <w:autoSpaceDN w:val="0"/>
              <w:adjustRightInd w:val="0"/>
              <w:jc w:val="center"/>
            </w:pPr>
            <w:r w:rsidRPr="00254EE2">
              <w:lastRenderedPageBreak/>
              <w:t xml:space="preserve">Многоквартирные дома, не признанные аварийными и подлежащие сносу по критериям, установленным постановлением Правительства Архангельской области от 30 июня </w:t>
            </w:r>
          </w:p>
          <w:p w:rsidR="008B66BE" w:rsidRPr="00254EE2" w:rsidRDefault="008B66BE" w:rsidP="00D25AA7">
            <w:pPr>
              <w:autoSpaceDE w:val="0"/>
              <w:autoSpaceDN w:val="0"/>
              <w:adjustRightInd w:val="0"/>
              <w:jc w:val="center"/>
            </w:pPr>
            <w:r w:rsidRPr="00254EE2">
              <w:t>2021 года № 326-пп "О комплексном развитии территорий в Архангельской области"</w:t>
            </w:r>
          </w:p>
        </w:tc>
      </w:tr>
      <w:tr w:rsidR="008B66BE" w:rsidRPr="007856C5" w:rsidTr="004826C8">
        <w:trPr>
          <w:trHeight w:val="510"/>
        </w:trPr>
        <w:tc>
          <w:tcPr>
            <w:tcW w:w="888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615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>
              <w:t>ул. Красных партизан</w:t>
            </w:r>
            <w:r w:rsidRPr="007856C5">
              <w:t xml:space="preserve">, д. </w:t>
            </w:r>
            <w:r>
              <w:t>33</w:t>
            </w:r>
          </w:p>
        </w:tc>
        <w:tc>
          <w:tcPr>
            <w:tcW w:w="2013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52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254EE2" w:rsidRDefault="00613338" w:rsidP="00613338">
            <w:pPr>
              <w:autoSpaceDE w:val="0"/>
              <w:autoSpaceDN w:val="0"/>
              <w:adjustRightInd w:val="0"/>
              <w:jc w:val="center"/>
            </w:pPr>
            <w:r>
              <w:t xml:space="preserve">2028 </w:t>
            </w:r>
            <w:r w:rsidR="004826C8">
              <w:t>год</w:t>
            </w:r>
          </w:p>
        </w:tc>
      </w:tr>
      <w:tr w:rsidR="008B66BE" w:rsidRPr="007856C5" w:rsidTr="004826C8">
        <w:trPr>
          <w:trHeight w:val="510"/>
        </w:trPr>
        <w:tc>
          <w:tcPr>
            <w:tcW w:w="888" w:type="dxa"/>
          </w:tcPr>
          <w:p w:rsidR="008B66BE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615" w:type="dxa"/>
          </w:tcPr>
          <w:p w:rsidR="008B66BE" w:rsidRDefault="008B66BE" w:rsidP="00613338">
            <w:pPr>
              <w:autoSpaceDE w:val="0"/>
              <w:autoSpaceDN w:val="0"/>
              <w:adjustRightInd w:val="0"/>
            </w:pPr>
            <w:r>
              <w:t>ул. Советская, д. 44, корп. 1</w:t>
            </w:r>
          </w:p>
        </w:tc>
        <w:tc>
          <w:tcPr>
            <w:tcW w:w="2013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54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254EE2" w:rsidRDefault="008B66BE" w:rsidP="006133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Cs w:val="22"/>
              </w:rPr>
              <w:t xml:space="preserve">2027 </w:t>
            </w:r>
            <w:r w:rsidR="004826C8">
              <w:t>год</w:t>
            </w:r>
          </w:p>
        </w:tc>
      </w:tr>
      <w:tr w:rsidR="008B66BE" w:rsidRPr="007856C5" w:rsidTr="004826C8">
        <w:trPr>
          <w:trHeight w:val="510"/>
        </w:trPr>
        <w:tc>
          <w:tcPr>
            <w:tcW w:w="888" w:type="dxa"/>
          </w:tcPr>
          <w:p w:rsidR="008B66BE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615" w:type="dxa"/>
          </w:tcPr>
          <w:p w:rsidR="008B66BE" w:rsidRDefault="008B66BE" w:rsidP="00613338">
            <w:pPr>
              <w:autoSpaceDE w:val="0"/>
              <w:autoSpaceDN w:val="0"/>
              <w:adjustRightInd w:val="0"/>
            </w:pPr>
            <w:r>
              <w:t>ул. Ярославская, д. 61</w:t>
            </w:r>
          </w:p>
        </w:tc>
        <w:tc>
          <w:tcPr>
            <w:tcW w:w="2013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22519</w:t>
            </w:r>
            <w:r w:rsidRPr="007856C5">
              <w:t>:</w:t>
            </w:r>
            <w:r>
              <w:t>46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254EE2" w:rsidRDefault="008B66BE" w:rsidP="006133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2028 </w:t>
            </w:r>
            <w:r w:rsidR="004826C8">
              <w:t>год</w:t>
            </w:r>
          </w:p>
        </w:tc>
      </w:tr>
      <w:tr w:rsidR="008B66BE" w:rsidRPr="007856C5" w:rsidTr="004826C8">
        <w:trPr>
          <w:trHeight w:val="510"/>
        </w:trPr>
        <w:tc>
          <w:tcPr>
            <w:tcW w:w="888" w:type="dxa"/>
          </w:tcPr>
          <w:p w:rsidR="008B66BE" w:rsidRDefault="008B66BE" w:rsidP="0061333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615" w:type="dxa"/>
          </w:tcPr>
          <w:p w:rsidR="008B66BE" w:rsidRDefault="008B66BE" w:rsidP="00613338">
            <w:pPr>
              <w:autoSpaceDE w:val="0"/>
              <w:autoSpaceDN w:val="0"/>
              <w:adjustRightInd w:val="0"/>
            </w:pPr>
            <w:r>
              <w:t>ул. Ярославская, д. 61, корп. 1</w:t>
            </w:r>
          </w:p>
        </w:tc>
        <w:tc>
          <w:tcPr>
            <w:tcW w:w="2013" w:type="dxa"/>
          </w:tcPr>
          <w:p w:rsidR="008B66BE" w:rsidRPr="007856C5" w:rsidRDefault="008B66BE" w:rsidP="00613338">
            <w:pPr>
              <w:widowControl w:val="0"/>
              <w:autoSpaceDE w:val="0"/>
              <w:autoSpaceDN w:val="0"/>
              <w:jc w:val="center"/>
            </w:pPr>
            <w:r w:rsidRPr="007856C5">
              <w:t>29:22:0</w:t>
            </w:r>
            <w:r>
              <w:t>22511</w:t>
            </w:r>
            <w:r w:rsidRPr="007856C5">
              <w:t>:</w:t>
            </w:r>
            <w:r>
              <w:t>47</w:t>
            </w:r>
          </w:p>
        </w:tc>
        <w:tc>
          <w:tcPr>
            <w:tcW w:w="1531" w:type="dxa"/>
          </w:tcPr>
          <w:p w:rsidR="008B66BE" w:rsidRPr="007856C5" w:rsidRDefault="008B66BE" w:rsidP="00613338">
            <w:pPr>
              <w:autoSpaceDE w:val="0"/>
              <w:autoSpaceDN w:val="0"/>
              <w:adjustRightInd w:val="0"/>
            </w:pPr>
            <w:r w:rsidRPr="007856C5">
              <w:t>Снос</w:t>
            </w:r>
          </w:p>
        </w:tc>
        <w:tc>
          <w:tcPr>
            <w:tcW w:w="1842" w:type="dxa"/>
          </w:tcPr>
          <w:p w:rsidR="008B66BE" w:rsidRPr="00254EE2" w:rsidRDefault="008B66BE" w:rsidP="006133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2028 </w:t>
            </w:r>
            <w:r w:rsidR="004826C8">
              <w:t>год</w:t>
            </w:r>
          </w:p>
        </w:tc>
      </w:tr>
    </w:tbl>
    <w:p w:rsid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 xml:space="preserve">Линейные объекты коммунальной и транспортной инфраструктур, расположенные на территории комплексного развития, подлежащие реконструкции с учетом этапов развития территории в срок с 2026 года </w:t>
      </w:r>
      <w:r>
        <w:rPr>
          <w:sz w:val="28"/>
          <w:szCs w:val="28"/>
        </w:rPr>
        <w:br/>
      </w:r>
      <w:r w:rsidRPr="0030062D">
        <w:rPr>
          <w:sz w:val="28"/>
          <w:szCs w:val="28"/>
        </w:rPr>
        <w:t>по 2032 год: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участки внутриквартальной сети канализации 76-го квартала Соломбальского округа (хозяйственно-бытовая канализация), кадастровый номер 29:22:000000:8230;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наружная сеть водоснабжения (водопровод), кадастровый номер 29:22:022519:673;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участки внутриквартальной сети водопровода 76 квартала Соломбалы, кадастровый номер 29:22:022519:229;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 xml:space="preserve">магистральный водопровод по ул. Ярославская от ул. Маяковского </w:t>
      </w:r>
      <w:r>
        <w:rPr>
          <w:sz w:val="28"/>
          <w:szCs w:val="28"/>
        </w:rPr>
        <w:br/>
      </w:r>
      <w:r w:rsidRPr="0030062D">
        <w:rPr>
          <w:sz w:val="28"/>
          <w:szCs w:val="28"/>
        </w:rPr>
        <w:t>до ул. Мещерского, кадастровый номер 29:22:000000:8224;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канализационная сеть L=1 367,8 (хозяйственно-бытовая канализация), реестровый номер 000009260250;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водопроводная сеть, кадастровый номер 29:22:022519:45;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водопроводная сеть, кадастровый номер 29:22:022519:50;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сооружения канализации, кадастровый номер 29:22:022519:674;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сооружения водозаборные, кадастровый номер 29:22:022519:675;</w:t>
      </w:r>
    </w:p>
    <w:p w:rsidR="0030062D" w:rsidRPr="0030062D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сооружения коммунального хозяйства, кадастровый номер 29:22:000000:8172;</w:t>
      </w:r>
    </w:p>
    <w:p w:rsidR="008B66BE" w:rsidRDefault="0030062D" w:rsidP="0030062D">
      <w:pPr>
        <w:widowControl w:val="0"/>
        <w:ind w:firstLine="709"/>
        <w:jc w:val="both"/>
        <w:rPr>
          <w:sz w:val="28"/>
          <w:szCs w:val="28"/>
        </w:rPr>
      </w:pPr>
      <w:r w:rsidRPr="0030062D">
        <w:rPr>
          <w:sz w:val="28"/>
          <w:szCs w:val="28"/>
        </w:rPr>
        <w:t>канализационная сеть (ул. Ярославская), кадастровый номер 29:22:022519:624.</w:t>
      </w:r>
    </w:p>
    <w:p w:rsidR="0030062D" w:rsidRDefault="0030062D" w:rsidP="00F7180B">
      <w:pPr>
        <w:widowControl w:val="0"/>
        <w:jc w:val="center"/>
        <w:rPr>
          <w:sz w:val="28"/>
          <w:szCs w:val="28"/>
        </w:rPr>
      </w:pPr>
    </w:p>
    <w:p w:rsidR="00671E61" w:rsidRDefault="00671E61" w:rsidP="00F7180B">
      <w:pPr>
        <w:widowControl w:val="0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p w:rsidR="00671E61" w:rsidRDefault="00671E61" w:rsidP="007520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671E61" w:rsidSect="00090E90">
          <w:headerReference w:type="default" r:id="rId9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right" w:tblpY="581"/>
        <w:tblOverlap w:val="never"/>
        <w:tblW w:w="5518" w:type="dxa"/>
        <w:tblLayout w:type="fixed"/>
        <w:tblLook w:val="04A0" w:firstRow="1" w:lastRow="0" w:firstColumn="1" w:lastColumn="0" w:noHBand="0" w:noVBand="1"/>
      </w:tblPr>
      <w:tblGrid>
        <w:gridCol w:w="5518"/>
      </w:tblGrid>
      <w:tr w:rsidR="00752018" w:rsidRPr="000F2ADE" w:rsidTr="00C932C8">
        <w:trPr>
          <w:trHeight w:val="20"/>
        </w:trPr>
        <w:tc>
          <w:tcPr>
            <w:tcW w:w="5518" w:type="dxa"/>
          </w:tcPr>
          <w:p w:rsidR="00752018" w:rsidRPr="000F2ADE" w:rsidRDefault="00752018" w:rsidP="00B83E36">
            <w:pPr>
              <w:pStyle w:val="1"/>
              <w:spacing w:before="0"/>
              <w:ind w:firstLine="63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br w:type="page"/>
            </w:r>
            <w:r w:rsidR="00A20F5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ПРИЛОЖЕНИЕ </w:t>
            </w:r>
          </w:p>
        </w:tc>
      </w:tr>
      <w:tr w:rsidR="00752018" w:rsidRPr="000F2ADE" w:rsidTr="00C932C8">
        <w:trPr>
          <w:trHeight w:val="2028"/>
        </w:trPr>
        <w:tc>
          <w:tcPr>
            <w:tcW w:w="5518" w:type="dxa"/>
          </w:tcPr>
          <w:p w:rsidR="003A7201" w:rsidRDefault="00C20317" w:rsidP="003A7201">
            <w:pPr>
              <w:ind w:firstLine="63"/>
              <w:jc w:val="center"/>
            </w:pPr>
            <w:r>
              <w:t xml:space="preserve">планировки территории жилой застройки городского округа "Город Архангельск" в границах части элемента планировочной структуры: </w:t>
            </w:r>
          </w:p>
          <w:p w:rsidR="00752018" w:rsidRPr="000F2ADE" w:rsidRDefault="00C20317" w:rsidP="003A7201">
            <w:pPr>
              <w:ind w:firstLine="63"/>
              <w:jc w:val="center"/>
            </w:pPr>
            <w:r>
              <w:t>ул. Кедрова, ул. Адмирала Кузнецова, ул. Красных партизан, ул. Советская, в границах которых предусматривается осуществление деятельности по комплексному развитию территории</w:t>
            </w:r>
          </w:p>
        </w:tc>
      </w:tr>
    </w:tbl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676C" w:rsidRDefault="0088676C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491" w:rsidRDefault="00CA4491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76C" w:rsidRDefault="004F6980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3AFEFF" wp14:editId="5C556409">
            <wp:simplePos x="0" y="0"/>
            <wp:positionH relativeFrom="column">
              <wp:posOffset>-506000</wp:posOffset>
            </wp:positionH>
            <wp:positionV relativeFrom="paragraph">
              <wp:posOffset>238125</wp:posOffset>
            </wp:positionV>
            <wp:extent cx="6697250" cy="4743450"/>
            <wp:effectExtent l="0" t="0" r="8890" b="0"/>
            <wp:wrapNone/>
            <wp:docPr id="2" name="Рисунок 2" descr="\\cfs2\DepGrad\+ КРТ на 2024 -2025 гг\+++ Договоры КРТ\+4 территория ( Советская, Кедрова, Адмирала Кузнецова, Красных партизан)\+Утверждение ДПТ\Заявка напр. откор. ППТ вх. 043.3426 от 03.09.25 (на утв.)\ППТ на утверждение\Документ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epGrad\+ КРТ на 2024 -2025 гг\+++ Договоры КРТ\+4 территория ( Советская, Кедрова, Адмирала Кузнецова, Красных партизан)\+Утверждение ДПТ\Заявка напр. откор. ППТ вх. 043.3426 от 03.09.25 (на утв.)\ППТ на утверждение\Документ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490" cy="47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76C" w:rsidRDefault="0088676C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4491" w:rsidRDefault="00CA4491" w:rsidP="008E3D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4491" w:rsidRDefault="00CA4491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8676C" w:rsidRDefault="0088676C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CA449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3655" w:rsidRDefault="00F03655" w:rsidP="00671E61">
      <w:pPr>
        <w:widowControl w:val="0"/>
        <w:ind w:firstLine="709"/>
        <w:jc w:val="center"/>
        <w:rPr>
          <w:sz w:val="28"/>
          <w:szCs w:val="28"/>
        </w:rPr>
      </w:pPr>
    </w:p>
    <w:p w:rsidR="00F03655" w:rsidRDefault="00F03655" w:rsidP="00671E61">
      <w:pPr>
        <w:widowControl w:val="0"/>
        <w:ind w:firstLine="709"/>
        <w:jc w:val="center"/>
        <w:rPr>
          <w:sz w:val="28"/>
          <w:szCs w:val="28"/>
        </w:rPr>
      </w:pPr>
    </w:p>
    <w:p w:rsidR="00671E61" w:rsidRDefault="00671E61" w:rsidP="00C932C8">
      <w:pPr>
        <w:widowControl w:val="0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sectPr w:rsidR="00671E61" w:rsidSect="0088676C">
      <w:headerReference w:type="default" r:id="rId11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AA7" w:rsidRDefault="00D25AA7" w:rsidP="002C7B7B">
      <w:r>
        <w:separator/>
      </w:r>
    </w:p>
  </w:endnote>
  <w:endnote w:type="continuationSeparator" w:id="0">
    <w:p w:rsidR="00D25AA7" w:rsidRDefault="00D25AA7" w:rsidP="002C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AA7" w:rsidRDefault="00D25AA7" w:rsidP="002C7B7B">
      <w:r>
        <w:separator/>
      </w:r>
    </w:p>
  </w:footnote>
  <w:footnote w:type="continuationSeparator" w:id="0">
    <w:p w:rsidR="00D25AA7" w:rsidRDefault="00D25AA7" w:rsidP="002C7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AA7" w:rsidRPr="003E0D5E" w:rsidRDefault="00D25AA7">
    <w:pPr>
      <w:pStyle w:val="a4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FC3E59" w:rsidRPr="00FC3E59">
      <w:rPr>
        <w:noProof/>
        <w:lang w:val="ru-RU"/>
      </w:rPr>
      <w:t>36</w:t>
    </w:r>
    <w:r>
      <w:fldChar w:fldCharType="end"/>
    </w:r>
  </w:p>
  <w:p w:rsidR="00D25AA7" w:rsidRDefault="00D25A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AA7" w:rsidRPr="003E0D5E" w:rsidRDefault="00D25AA7">
    <w:pPr>
      <w:pStyle w:val="a4"/>
      <w:jc w:val="center"/>
      <w:rPr>
        <w:lang w:val="ru-RU"/>
      </w:rPr>
    </w:pPr>
  </w:p>
  <w:p w:rsidR="00D25AA7" w:rsidRDefault="00D25A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5CE1"/>
    <w:multiLevelType w:val="hybridMultilevel"/>
    <w:tmpl w:val="BC3A9788"/>
    <w:lvl w:ilvl="0" w:tplc="F290105A">
      <w:start w:val="1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C8E65E0"/>
    <w:multiLevelType w:val="hybridMultilevel"/>
    <w:tmpl w:val="0380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838B5"/>
    <w:multiLevelType w:val="multilevel"/>
    <w:tmpl w:val="6D5CCE9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18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03C715D"/>
    <w:multiLevelType w:val="hybridMultilevel"/>
    <w:tmpl w:val="27B21FAA"/>
    <w:lvl w:ilvl="0" w:tplc="59DA6586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382CF0"/>
    <w:multiLevelType w:val="hybridMultilevel"/>
    <w:tmpl w:val="05B07A1E"/>
    <w:lvl w:ilvl="0" w:tplc="7AC42118">
      <w:start w:val="1"/>
      <w:numFmt w:val="decimal"/>
      <w:lvlText w:val="%1."/>
      <w:lvlJc w:val="left"/>
      <w:pPr>
        <w:ind w:left="16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897560E"/>
    <w:multiLevelType w:val="hybridMultilevel"/>
    <w:tmpl w:val="FC504100"/>
    <w:lvl w:ilvl="0" w:tplc="45FC640E">
      <w:start w:val="1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E0843"/>
    <w:multiLevelType w:val="hybridMultilevel"/>
    <w:tmpl w:val="FFD88620"/>
    <w:lvl w:ilvl="0" w:tplc="ABCAF8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1479F"/>
    <w:multiLevelType w:val="hybridMultilevel"/>
    <w:tmpl w:val="667629BA"/>
    <w:lvl w:ilvl="0" w:tplc="57D61E58">
      <w:start w:val="1"/>
      <w:numFmt w:val="decimal"/>
      <w:lvlText w:val="%1."/>
      <w:lvlJc w:val="left"/>
      <w:pPr>
        <w:ind w:left="160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8">
    <w:nsid w:val="31B524DC"/>
    <w:multiLevelType w:val="hybridMultilevel"/>
    <w:tmpl w:val="A82290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6E57D8"/>
    <w:multiLevelType w:val="hybridMultilevel"/>
    <w:tmpl w:val="26EA21CE"/>
    <w:lvl w:ilvl="0" w:tplc="AC362C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4AA68EC"/>
    <w:multiLevelType w:val="hybridMultilevel"/>
    <w:tmpl w:val="2C5E8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60C97"/>
    <w:multiLevelType w:val="hybridMultilevel"/>
    <w:tmpl w:val="69B24526"/>
    <w:lvl w:ilvl="0" w:tplc="6FA0D24C">
      <w:start w:val="1"/>
      <w:numFmt w:val="decimal"/>
      <w:lvlText w:val="%1."/>
      <w:lvlJc w:val="left"/>
      <w:pPr>
        <w:ind w:left="1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3" w:hanging="360"/>
      </w:pPr>
    </w:lvl>
    <w:lvl w:ilvl="2" w:tplc="0419001B" w:tentative="1">
      <w:start w:val="1"/>
      <w:numFmt w:val="lowerRoman"/>
      <w:lvlText w:val="%3."/>
      <w:lvlJc w:val="right"/>
      <w:pPr>
        <w:ind w:left="3373" w:hanging="180"/>
      </w:pPr>
    </w:lvl>
    <w:lvl w:ilvl="3" w:tplc="0419000F" w:tentative="1">
      <w:start w:val="1"/>
      <w:numFmt w:val="decimal"/>
      <w:lvlText w:val="%4."/>
      <w:lvlJc w:val="left"/>
      <w:pPr>
        <w:ind w:left="4093" w:hanging="360"/>
      </w:pPr>
    </w:lvl>
    <w:lvl w:ilvl="4" w:tplc="04190019" w:tentative="1">
      <w:start w:val="1"/>
      <w:numFmt w:val="lowerLetter"/>
      <w:lvlText w:val="%5."/>
      <w:lvlJc w:val="left"/>
      <w:pPr>
        <w:ind w:left="4813" w:hanging="360"/>
      </w:pPr>
    </w:lvl>
    <w:lvl w:ilvl="5" w:tplc="0419001B" w:tentative="1">
      <w:start w:val="1"/>
      <w:numFmt w:val="lowerRoman"/>
      <w:lvlText w:val="%6."/>
      <w:lvlJc w:val="right"/>
      <w:pPr>
        <w:ind w:left="5533" w:hanging="180"/>
      </w:pPr>
    </w:lvl>
    <w:lvl w:ilvl="6" w:tplc="0419000F" w:tentative="1">
      <w:start w:val="1"/>
      <w:numFmt w:val="decimal"/>
      <w:lvlText w:val="%7."/>
      <w:lvlJc w:val="left"/>
      <w:pPr>
        <w:ind w:left="6253" w:hanging="360"/>
      </w:pPr>
    </w:lvl>
    <w:lvl w:ilvl="7" w:tplc="04190019" w:tentative="1">
      <w:start w:val="1"/>
      <w:numFmt w:val="lowerLetter"/>
      <w:lvlText w:val="%8."/>
      <w:lvlJc w:val="left"/>
      <w:pPr>
        <w:ind w:left="6973" w:hanging="360"/>
      </w:pPr>
    </w:lvl>
    <w:lvl w:ilvl="8" w:tplc="0419001B" w:tentative="1">
      <w:start w:val="1"/>
      <w:numFmt w:val="lowerRoman"/>
      <w:lvlText w:val="%9."/>
      <w:lvlJc w:val="right"/>
      <w:pPr>
        <w:ind w:left="7693" w:hanging="180"/>
      </w:pPr>
    </w:lvl>
  </w:abstractNum>
  <w:abstractNum w:abstractNumId="12">
    <w:nsid w:val="4F774E55"/>
    <w:multiLevelType w:val="multilevel"/>
    <w:tmpl w:val="18EEB60C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5297405A"/>
    <w:multiLevelType w:val="hybridMultilevel"/>
    <w:tmpl w:val="8D2C38B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56A1729"/>
    <w:multiLevelType w:val="multilevel"/>
    <w:tmpl w:val="588C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5FF537E"/>
    <w:multiLevelType w:val="hybridMultilevel"/>
    <w:tmpl w:val="7EBEDF68"/>
    <w:lvl w:ilvl="0" w:tplc="EBDC03B2">
      <w:start w:val="1"/>
      <w:numFmt w:val="decimal"/>
      <w:lvlText w:val="%1."/>
      <w:lvlJc w:val="left"/>
      <w:pPr>
        <w:tabs>
          <w:tab w:val="num" w:pos="1573"/>
        </w:tabs>
        <w:ind w:left="157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57261EC8"/>
    <w:multiLevelType w:val="hybridMultilevel"/>
    <w:tmpl w:val="9D86A1BA"/>
    <w:lvl w:ilvl="0" w:tplc="B2282C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A41D4F"/>
    <w:multiLevelType w:val="hybridMultilevel"/>
    <w:tmpl w:val="425647C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>
    <w:nsid w:val="63DC3C17"/>
    <w:multiLevelType w:val="hybridMultilevel"/>
    <w:tmpl w:val="68CCECE0"/>
    <w:lvl w:ilvl="0" w:tplc="3CA27CC0">
      <w:start w:val="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>
    <w:nsid w:val="6A977F4A"/>
    <w:multiLevelType w:val="hybridMultilevel"/>
    <w:tmpl w:val="3ED0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72CB0"/>
    <w:multiLevelType w:val="hybridMultilevel"/>
    <w:tmpl w:val="2AB4A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D46E5A"/>
    <w:multiLevelType w:val="hybridMultilevel"/>
    <w:tmpl w:val="E50ED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8"/>
  </w:num>
  <w:num w:numId="5">
    <w:abstractNumId w:val="11"/>
  </w:num>
  <w:num w:numId="6">
    <w:abstractNumId w:val="13"/>
  </w:num>
  <w:num w:numId="7">
    <w:abstractNumId w:val="21"/>
  </w:num>
  <w:num w:numId="8">
    <w:abstractNumId w:val="10"/>
  </w:num>
  <w:num w:numId="9">
    <w:abstractNumId w:val="12"/>
  </w:num>
  <w:num w:numId="10">
    <w:abstractNumId w:val="0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3"/>
  </w:num>
  <w:num w:numId="16">
    <w:abstractNumId w:val="14"/>
  </w:num>
  <w:num w:numId="17">
    <w:abstractNumId w:val="1"/>
  </w:num>
  <w:num w:numId="18">
    <w:abstractNumId w:val="9"/>
  </w:num>
  <w:num w:numId="19">
    <w:abstractNumId w:val="16"/>
  </w:num>
  <w:num w:numId="20">
    <w:abstractNumId w:val="6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4D"/>
    <w:rsid w:val="00000187"/>
    <w:rsid w:val="000009D7"/>
    <w:rsid w:val="00001CA3"/>
    <w:rsid w:val="00001E52"/>
    <w:rsid w:val="00001FFA"/>
    <w:rsid w:val="000025A9"/>
    <w:rsid w:val="00003E31"/>
    <w:rsid w:val="00004420"/>
    <w:rsid w:val="00004E09"/>
    <w:rsid w:val="00005A9A"/>
    <w:rsid w:val="00006000"/>
    <w:rsid w:val="0000681F"/>
    <w:rsid w:val="000068F9"/>
    <w:rsid w:val="00010225"/>
    <w:rsid w:val="00010BE3"/>
    <w:rsid w:val="0001165F"/>
    <w:rsid w:val="00011754"/>
    <w:rsid w:val="000143FD"/>
    <w:rsid w:val="000154D0"/>
    <w:rsid w:val="000161BC"/>
    <w:rsid w:val="00016E02"/>
    <w:rsid w:val="00020DAB"/>
    <w:rsid w:val="00021F10"/>
    <w:rsid w:val="0002225A"/>
    <w:rsid w:val="000227DA"/>
    <w:rsid w:val="00022894"/>
    <w:rsid w:val="000238A7"/>
    <w:rsid w:val="00023FCA"/>
    <w:rsid w:val="00023FFD"/>
    <w:rsid w:val="00024317"/>
    <w:rsid w:val="000256B8"/>
    <w:rsid w:val="00026492"/>
    <w:rsid w:val="00026BAF"/>
    <w:rsid w:val="000271A3"/>
    <w:rsid w:val="000309CD"/>
    <w:rsid w:val="00031FEF"/>
    <w:rsid w:val="00033503"/>
    <w:rsid w:val="00036C22"/>
    <w:rsid w:val="000376B1"/>
    <w:rsid w:val="00040411"/>
    <w:rsid w:val="00040E2E"/>
    <w:rsid w:val="0004133F"/>
    <w:rsid w:val="00044040"/>
    <w:rsid w:val="00046906"/>
    <w:rsid w:val="00046B1D"/>
    <w:rsid w:val="00050E35"/>
    <w:rsid w:val="000515DD"/>
    <w:rsid w:val="00051E87"/>
    <w:rsid w:val="0005230A"/>
    <w:rsid w:val="000529AC"/>
    <w:rsid w:val="00054201"/>
    <w:rsid w:val="00054B12"/>
    <w:rsid w:val="00054FAA"/>
    <w:rsid w:val="00057B0B"/>
    <w:rsid w:val="00057E2F"/>
    <w:rsid w:val="00060030"/>
    <w:rsid w:val="00060D39"/>
    <w:rsid w:val="00060DC1"/>
    <w:rsid w:val="0006242F"/>
    <w:rsid w:val="00062CDD"/>
    <w:rsid w:val="00063B44"/>
    <w:rsid w:val="00063BEB"/>
    <w:rsid w:val="00065362"/>
    <w:rsid w:val="00070704"/>
    <w:rsid w:val="00071411"/>
    <w:rsid w:val="00073CBA"/>
    <w:rsid w:val="000743FC"/>
    <w:rsid w:val="00074E77"/>
    <w:rsid w:val="000757BE"/>
    <w:rsid w:val="000768FE"/>
    <w:rsid w:val="00080BCC"/>
    <w:rsid w:val="00081A21"/>
    <w:rsid w:val="00081F59"/>
    <w:rsid w:val="000826CF"/>
    <w:rsid w:val="0008406E"/>
    <w:rsid w:val="00084453"/>
    <w:rsid w:val="000848B1"/>
    <w:rsid w:val="00087714"/>
    <w:rsid w:val="00087A60"/>
    <w:rsid w:val="00087F24"/>
    <w:rsid w:val="00090E90"/>
    <w:rsid w:val="00092BB6"/>
    <w:rsid w:val="00095EA2"/>
    <w:rsid w:val="00097A2A"/>
    <w:rsid w:val="000A01A7"/>
    <w:rsid w:val="000A08F4"/>
    <w:rsid w:val="000A11C7"/>
    <w:rsid w:val="000A1E45"/>
    <w:rsid w:val="000A31FF"/>
    <w:rsid w:val="000A47C5"/>
    <w:rsid w:val="000A79C9"/>
    <w:rsid w:val="000B0527"/>
    <w:rsid w:val="000B0871"/>
    <w:rsid w:val="000B08CF"/>
    <w:rsid w:val="000B260B"/>
    <w:rsid w:val="000B3478"/>
    <w:rsid w:val="000B3C13"/>
    <w:rsid w:val="000B42A4"/>
    <w:rsid w:val="000B42E2"/>
    <w:rsid w:val="000B4797"/>
    <w:rsid w:val="000B4CB5"/>
    <w:rsid w:val="000B5183"/>
    <w:rsid w:val="000B5A52"/>
    <w:rsid w:val="000B5B25"/>
    <w:rsid w:val="000B7512"/>
    <w:rsid w:val="000B7B75"/>
    <w:rsid w:val="000C1C5C"/>
    <w:rsid w:val="000C3150"/>
    <w:rsid w:val="000C4093"/>
    <w:rsid w:val="000C5C30"/>
    <w:rsid w:val="000C73E7"/>
    <w:rsid w:val="000C7446"/>
    <w:rsid w:val="000D0DEF"/>
    <w:rsid w:val="000D292A"/>
    <w:rsid w:val="000D2D98"/>
    <w:rsid w:val="000D4ECD"/>
    <w:rsid w:val="000D57FB"/>
    <w:rsid w:val="000D5B07"/>
    <w:rsid w:val="000D73BA"/>
    <w:rsid w:val="000D78BC"/>
    <w:rsid w:val="000D7D0C"/>
    <w:rsid w:val="000E0231"/>
    <w:rsid w:val="000E0D1B"/>
    <w:rsid w:val="000E1AC6"/>
    <w:rsid w:val="000E2678"/>
    <w:rsid w:val="000E3B15"/>
    <w:rsid w:val="000E4D8B"/>
    <w:rsid w:val="000F1ADE"/>
    <w:rsid w:val="000F27D4"/>
    <w:rsid w:val="000F28A1"/>
    <w:rsid w:val="000F2C51"/>
    <w:rsid w:val="000F2E16"/>
    <w:rsid w:val="000F4E86"/>
    <w:rsid w:val="000F55C4"/>
    <w:rsid w:val="000F6C4D"/>
    <w:rsid w:val="0010186E"/>
    <w:rsid w:val="001030B6"/>
    <w:rsid w:val="00104A3F"/>
    <w:rsid w:val="0010545F"/>
    <w:rsid w:val="0010630B"/>
    <w:rsid w:val="00110232"/>
    <w:rsid w:val="001108EF"/>
    <w:rsid w:val="00110E63"/>
    <w:rsid w:val="00113830"/>
    <w:rsid w:val="00114406"/>
    <w:rsid w:val="00115B7F"/>
    <w:rsid w:val="00121F36"/>
    <w:rsid w:val="00123044"/>
    <w:rsid w:val="00123327"/>
    <w:rsid w:val="00123396"/>
    <w:rsid w:val="00123CFA"/>
    <w:rsid w:val="0012406F"/>
    <w:rsid w:val="001246A2"/>
    <w:rsid w:val="00125E10"/>
    <w:rsid w:val="00127663"/>
    <w:rsid w:val="0013053A"/>
    <w:rsid w:val="001312E7"/>
    <w:rsid w:val="00134FFE"/>
    <w:rsid w:val="001350F4"/>
    <w:rsid w:val="00136B99"/>
    <w:rsid w:val="0014081F"/>
    <w:rsid w:val="00140E7F"/>
    <w:rsid w:val="00141177"/>
    <w:rsid w:val="00142448"/>
    <w:rsid w:val="00143FB9"/>
    <w:rsid w:val="00144AFF"/>
    <w:rsid w:val="00145B69"/>
    <w:rsid w:val="00146035"/>
    <w:rsid w:val="001513A4"/>
    <w:rsid w:val="00151695"/>
    <w:rsid w:val="00151E28"/>
    <w:rsid w:val="00152198"/>
    <w:rsid w:val="001533A3"/>
    <w:rsid w:val="00153B4F"/>
    <w:rsid w:val="00153D47"/>
    <w:rsid w:val="00155D83"/>
    <w:rsid w:val="00156DC9"/>
    <w:rsid w:val="00160247"/>
    <w:rsid w:val="001640F0"/>
    <w:rsid w:val="00164CD3"/>
    <w:rsid w:val="001663B2"/>
    <w:rsid w:val="001668E5"/>
    <w:rsid w:val="0017032B"/>
    <w:rsid w:val="00170458"/>
    <w:rsid w:val="0017116D"/>
    <w:rsid w:val="00172050"/>
    <w:rsid w:val="00172775"/>
    <w:rsid w:val="00172780"/>
    <w:rsid w:val="00172AFE"/>
    <w:rsid w:val="00176D6F"/>
    <w:rsid w:val="001815E0"/>
    <w:rsid w:val="001816D7"/>
    <w:rsid w:val="00181EF7"/>
    <w:rsid w:val="00182985"/>
    <w:rsid w:val="00183031"/>
    <w:rsid w:val="00183323"/>
    <w:rsid w:val="00183389"/>
    <w:rsid w:val="001837BA"/>
    <w:rsid w:val="00183810"/>
    <w:rsid w:val="00185B60"/>
    <w:rsid w:val="00185D81"/>
    <w:rsid w:val="001870BE"/>
    <w:rsid w:val="00187901"/>
    <w:rsid w:val="0019167F"/>
    <w:rsid w:val="00191B5F"/>
    <w:rsid w:val="00192EA1"/>
    <w:rsid w:val="00193939"/>
    <w:rsid w:val="00194273"/>
    <w:rsid w:val="001944C2"/>
    <w:rsid w:val="001951DE"/>
    <w:rsid w:val="0019600D"/>
    <w:rsid w:val="0019626D"/>
    <w:rsid w:val="001A085A"/>
    <w:rsid w:val="001A2DA1"/>
    <w:rsid w:val="001A4496"/>
    <w:rsid w:val="001A58FB"/>
    <w:rsid w:val="001A5FD4"/>
    <w:rsid w:val="001A6600"/>
    <w:rsid w:val="001A6F42"/>
    <w:rsid w:val="001B0B77"/>
    <w:rsid w:val="001B10D3"/>
    <w:rsid w:val="001B133C"/>
    <w:rsid w:val="001B17E2"/>
    <w:rsid w:val="001B2606"/>
    <w:rsid w:val="001B428D"/>
    <w:rsid w:val="001B5A06"/>
    <w:rsid w:val="001B5C7A"/>
    <w:rsid w:val="001B63FE"/>
    <w:rsid w:val="001B6EA7"/>
    <w:rsid w:val="001B7374"/>
    <w:rsid w:val="001C2A9B"/>
    <w:rsid w:val="001C3F2A"/>
    <w:rsid w:val="001C5C32"/>
    <w:rsid w:val="001C5D3D"/>
    <w:rsid w:val="001C62FB"/>
    <w:rsid w:val="001C7563"/>
    <w:rsid w:val="001D0250"/>
    <w:rsid w:val="001D0CCB"/>
    <w:rsid w:val="001D159A"/>
    <w:rsid w:val="001D253E"/>
    <w:rsid w:val="001D4376"/>
    <w:rsid w:val="001D73A5"/>
    <w:rsid w:val="001E02FF"/>
    <w:rsid w:val="001E09D7"/>
    <w:rsid w:val="001E1130"/>
    <w:rsid w:val="001E4251"/>
    <w:rsid w:val="001E4F5D"/>
    <w:rsid w:val="001E5A06"/>
    <w:rsid w:val="001E6048"/>
    <w:rsid w:val="001E620F"/>
    <w:rsid w:val="001F1A9A"/>
    <w:rsid w:val="001F1AF7"/>
    <w:rsid w:val="001F2267"/>
    <w:rsid w:val="001F228A"/>
    <w:rsid w:val="001F2A21"/>
    <w:rsid w:val="001F2BAA"/>
    <w:rsid w:val="001F30E5"/>
    <w:rsid w:val="001F55C3"/>
    <w:rsid w:val="001F57F3"/>
    <w:rsid w:val="001F62E7"/>
    <w:rsid w:val="001F7413"/>
    <w:rsid w:val="002009C7"/>
    <w:rsid w:val="0020148B"/>
    <w:rsid w:val="00203390"/>
    <w:rsid w:val="00205CFC"/>
    <w:rsid w:val="00206392"/>
    <w:rsid w:val="00207F6D"/>
    <w:rsid w:val="002100FD"/>
    <w:rsid w:val="00211113"/>
    <w:rsid w:val="002114CC"/>
    <w:rsid w:val="0021232D"/>
    <w:rsid w:val="00213390"/>
    <w:rsid w:val="00213B24"/>
    <w:rsid w:val="00214F3F"/>
    <w:rsid w:val="0021589D"/>
    <w:rsid w:val="002206B8"/>
    <w:rsid w:val="00221A24"/>
    <w:rsid w:val="00222916"/>
    <w:rsid w:val="00223306"/>
    <w:rsid w:val="002236A6"/>
    <w:rsid w:val="002244DB"/>
    <w:rsid w:val="00224DBC"/>
    <w:rsid w:val="00225BAA"/>
    <w:rsid w:val="00226D34"/>
    <w:rsid w:val="00230685"/>
    <w:rsid w:val="0023075B"/>
    <w:rsid w:val="00231710"/>
    <w:rsid w:val="00232261"/>
    <w:rsid w:val="00234246"/>
    <w:rsid w:val="00235BBC"/>
    <w:rsid w:val="00236933"/>
    <w:rsid w:val="00237E49"/>
    <w:rsid w:val="002404D5"/>
    <w:rsid w:val="00240F11"/>
    <w:rsid w:val="002413AA"/>
    <w:rsid w:val="00241BC3"/>
    <w:rsid w:val="00241FB0"/>
    <w:rsid w:val="00242A51"/>
    <w:rsid w:val="002432FC"/>
    <w:rsid w:val="00243D26"/>
    <w:rsid w:val="00243E9B"/>
    <w:rsid w:val="00244409"/>
    <w:rsid w:val="002444D8"/>
    <w:rsid w:val="00244FCF"/>
    <w:rsid w:val="00247574"/>
    <w:rsid w:val="00247D97"/>
    <w:rsid w:val="002500A0"/>
    <w:rsid w:val="00250437"/>
    <w:rsid w:val="002505DA"/>
    <w:rsid w:val="00252D3D"/>
    <w:rsid w:val="0025364B"/>
    <w:rsid w:val="00254871"/>
    <w:rsid w:val="00255BB5"/>
    <w:rsid w:val="00257CAC"/>
    <w:rsid w:val="002618BB"/>
    <w:rsid w:val="00261EBA"/>
    <w:rsid w:val="00261EDC"/>
    <w:rsid w:val="00262417"/>
    <w:rsid w:val="00262D98"/>
    <w:rsid w:val="002632AF"/>
    <w:rsid w:val="00263642"/>
    <w:rsid w:val="00264639"/>
    <w:rsid w:val="00264763"/>
    <w:rsid w:val="00265EE9"/>
    <w:rsid w:val="00266B6B"/>
    <w:rsid w:val="0026771A"/>
    <w:rsid w:val="00270FB2"/>
    <w:rsid w:val="00271D8D"/>
    <w:rsid w:val="002722EF"/>
    <w:rsid w:val="002729B4"/>
    <w:rsid w:val="00272AE8"/>
    <w:rsid w:val="00272C1E"/>
    <w:rsid w:val="00272CE6"/>
    <w:rsid w:val="00273923"/>
    <w:rsid w:val="00274A41"/>
    <w:rsid w:val="00274EAB"/>
    <w:rsid w:val="0027537E"/>
    <w:rsid w:val="00277681"/>
    <w:rsid w:val="00280AFB"/>
    <w:rsid w:val="00283202"/>
    <w:rsid w:val="00283999"/>
    <w:rsid w:val="002841FD"/>
    <w:rsid w:val="002843E1"/>
    <w:rsid w:val="00284539"/>
    <w:rsid w:val="00284C4A"/>
    <w:rsid w:val="0028544C"/>
    <w:rsid w:val="002854AF"/>
    <w:rsid w:val="0028617E"/>
    <w:rsid w:val="00294202"/>
    <w:rsid w:val="00295952"/>
    <w:rsid w:val="00296B2F"/>
    <w:rsid w:val="00297591"/>
    <w:rsid w:val="002A0A94"/>
    <w:rsid w:val="002A17FE"/>
    <w:rsid w:val="002A24F5"/>
    <w:rsid w:val="002A4468"/>
    <w:rsid w:val="002A480D"/>
    <w:rsid w:val="002A5712"/>
    <w:rsid w:val="002A75BA"/>
    <w:rsid w:val="002B0601"/>
    <w:rsid w:val="002B14E2"/>
    <w:rsid w:val="002B1620"/>
    <w:rsid w:val="002B1634"/>
    <w:rsid w:val="002B2C61"/>
    <w:rsid w:val="002B31CF"/>
    <w:rsid w:val="002B50D1"/>
    <w:rsid w:val="002B5478"/>
    <w:rsid w:val="002B6F9B"/>
    <w:rsid w:val="002B71A3"/>
    <w:rsid w:val="002B78DA"/>
    <w:rsid w:val="002C0583"/>
    <w:rsid w:val="002C14D2"/>
    <w:rsid w:val="002C1EA2"/>
    <w:rsid w:val="002C2546"/>
    <w:rsid w:val="002C26C1"/>
    <w:rsid w:val="002C380B"/>
    <w:rsid w:val="002C444E"/>
    <w:rsid w:val="002C5063"/>
    <w:rsid w:val="002C571F"/>
    <w:rsid w:val="002C6620"/>
    <w:rsid w:val="002C793F"/>
    <w:rsid w:val="002C7B7B"/>
    <w:rsid w:val="002C7F72"/>
    <w:rsid w:val="002D0587"/>
    <w:rsid w:val="002D10B7"/>
    <w:rsid w:val="002D1B45"/>
    <w:rsid w:val="002D2309"/>
    <w:rsid w:val="002D26E0"/>
    <w:rsid w:val="002D26F1"/>
    <w:rsid w:val="002D376F"/>
    <w:rsid w:val="002D3BDD"/>
    <w:rsid w:val="002D4327"/>
    <w:rsid w:val="002D524C"/>
    <w:rsid w:val="002D5F5F"/>
    <w:rsid w:val="002D5FB3"/>
    <w:rsid w:val="002D6B63"/>
    <w:rsid w:val="002D6DFA"/>
    <w:rsid w:val="002D71C7"/>
    <w:rsid w:val="002D780C"/>
    <w:rsid w:val="002E0E8E"/>
    <w:rsid w:val="002E24AA"/>
    <w:rsid w:val="002E33E4"/>
    <w:rsid w:val="002E367C"/>
    <w:rsid w:val="002E3A11"/>
    <w:rsid w:val="002E41A1"/>
    <w:rsid w:val="002E4466"/>
    <w:rsid w:val="002E44C0"/>
    <w:rsid w:val="002E52D0"/>
    <w:rsid w:val="002F04AD"/>
    <w:rsid w:val="002F1354"/>
    <w:rsid w:val="002F1CDD"/>
    <w:rsid w:val="002F1F41"/>
    <w:rsid w:val="002F2CE9"/>
    <w:rsid w:val="002F3E16"/>
    <w:rsid w:val="002F3F87"/>
    <w:rsid w:val="002F5BEB"/>
    <w:rsid w:val="002F696A"/>
    <w:rsid w:val="002F7810"/>
    <w:rsid w:val="002F7A93"/>
    <w:rsid w:val="0030062D"/>
    <w:rsid w:val="003029BD"/>
    <w:rsid w:val="00305657"/>
    <w:rsid w:val="00307AD3"/>
    <w:rsid w:val="003112AA"/>
    <w:rsid w:val="00315496"/>
    <w:rsid w:val="00315E12"/>
    <w:rsid w:val="003170C4"/>
    <w:rsid w:val="00320AD4"/>
    <w:rsid w:val="00320CF9"/>
    <w:rsid w:val="0032122F"/>
    <w:rsid w:val="0032199B"/>
    <w:rsid w:val="00321BC2"/>
    <w:rsid w:val="003231B2"/>
    <w:rsid w:val="00323A06"/>
    <w:rsid w:val="003243D7"/>
    <w:rsid w:val="00324B99"/>
    <w:rsid w:val="003265CC"/>
    <w:rsid w:val="00327414"/>
    <w:rsid w:val="00330E46"/>
    <w:rsid w:val="003310F4"/>
    <w:rsid w:val="00332646"/>
    <w:rsid w:val="00332A1D"/>
    <w:rsid w:val="00333423"/>
    <w:rsid w:val="00333A56"/>
    <w:rsid w:val="00334900"/>
    <w:rsid w:val="00340FF7"/>
    <w:rsid w:val="00341B67"/>
    <w:rsid w:val="00341CE5"/>
    <w:rsid w:val="003427FD"/>
    <w:rsid w:val="0034351A"/>
    <w:rsid w:val="00343977"/>
    <w:rsid w:val="00343F0D"/>
    <w:rsid w:val="00344CFA"/>
    <w:rsid w:val="00346965"/>
    <w:rsid w:val="00350F73"/>
    <w:rsid w:val="00351CB5"/>
    <w:rsid w:val="00352DB4"/>
    <w:rsid w:val="00353645"/>
    <w:rsid w:val="0035403D"/>
    <w:rsid w:val="003548ED"/>
    <w:rsid w:val="003551E1"/>
    <w:rsid w:val="003556F5"/>
    <w:rsid w:val="0035627E"/>
    <w:rsid w:val="00360E26"/>
    <w:rsid w:val="003630EB"/>
    <w:rsid w:val="00363693"/>
    <w:rsid w:val="00363FC7"/>
    <w:rsid w:val="00364228"/>
    <w:rsid w:val="00366FAB"/>
    <w:rsid w:val="00370E31"/>
    <w:rsid w:val="00371BC3"/>
    <w:rsid w:val="003721D7"/>
    <w:rsid w:val="00372CF2"/>
    <w:rsid w:val="00373FEB"/>
    <w:rsid w:val="003749EF"/>
    <w:rsid w:val="003750E5"/>
    <w:rsid w:val="00375535"/>
    <w:rsid w:val="00375BF2"/>
    <w:rsid w:val="00377737"/>
    <w:rsid w:val="003777EB"/>
    <w:rsid w:val="00377EAA"/>
    <w:rsid w:val="00380771"/>
    <w:rsid w:val="003817D0"/>
    <w:rsid w:val="00381E40"/>
    <w:rsid w:val="0038269C"/>
    <w:rsid w:val="00382D9E"/>
    <w:rsid w:val="003836DE"/>
    <w:rsid w:val="0038381C"/>
    <w:rsid w:val="00383859"/>
    <w:rsid w:val="00383C16"/>
    <w:rsid w:val="00385390"/>
    <w:rsid w:val="00385771"/>
    <w:rsid w:val="00386801"/>
    <w:rsid w:val="00386CDD"/>
    <w:rsid w:val="00387F83"/>
    <w:rsid w:val="00390456"/>
    <w:rsid w:val="003928B4"/>
    <w:rsid w:val="0039310B"/>
    <w:rsid w:val="003937CA"/>
    <w:rsid w:val="00394E6E"/>
    <w:rsid w:val="00397396"/>
    <w:rsid w:val="003A08F0"/>
    <w:rsid w:val="003A20BC"/>
    <w:rsid w:val="003A2B78"/>
    <w:rsid w:val="003A3F11"/>
    <w:rsid w:val="003A54F9"/>
    <w:rsid w:val="003A6B10"/>
    <w:rsid w:val="003A7201"/>
    <w:rsid w:val="003B1942"/>
    <w:rsid w:val="003B22B6"/>
    <w:rsid w:val="003B241D"/>
    <w:rsid w:val="003B4118"/>
    <w:rsid w:val="003B525C"/>
    <w:rsid w:val="003C09B4"/>
    <w:rsid w:val="003C161D"/>
    <w:rsid w:val="003C175E"/>
    <w:rsid w:val="003C5F30"/>
    <w:rsid w:val="003C78D1"/>
    <w:rsid w:val="003C7BF3"/>
    <w:rsid w:val="003D3044"/>
    <w:rsid w:val="003D4795"/>
    <w:rsid w:val="003D4AF3"/>
    <w:rsid w:val="003D4F01"/>
    <w:rsid w:val="003D5241"/>
    <w:rsid w:val="003D699A"/>
    <w:rsid w:val="003D709F"/>
    <w:rsid w:val="003D79A5"/>
    <w:rsid w:val="003E02EE"/>
    <w:rsid w:val="003E0D5E"/>
    <w:rsid w:val="003E135F"/>
    <w:rsid w:val="003E438A"/>
    <w:rsid w:val="003E450C"/>
    <w:rsid w:val="003E494D"/>
    <w:rsid w:val="003E523E"/>
    <w:rsid w:val="003E632B"/>
    <w:rsid w:val="003E6B88"/>
    <w:rsid w:val="003E6BC1"/>
    <w:rsid w:val="003F0F35"/>
    <w:rsid w:val="003F1BC6"/>
    <w:rsid w:val="003F1BF1"/>
    <w:rsid w:val="003F26CB"/>
    <w:rsid w:val="003F2B13"/>
    <w:rsid w:val="003F440F"/>
    <w:rsid w:val="003F7701"/>
    <w:rsid w:val="003F78A3"/>
    <w:rsid w:val="004004BD"/>
    <w:rsid w:val="0040090F"/>
    <w:rsid w:val="00400FE9"/>
    <w:rsid w:val="00402B9A"/>
    <w:rsid w:val="004032CE"/>
    <w:rsid w:val="004051CF"/>
    <w:rsid w:val="0040665F"/>
    <w:rsid w:val="00406A28"/>
    <w:rsid w:val="00406EC0"/>
    <w:rsid w:val="004077FA"/>
    <w:rsid w:val="00407BF9"/>
    <w:rsid w:val="004103D3"/>
    <w:rsid w:val="0041100B"/>
    <w:rsid w:val="00413FED"/>
    <w:rsid w:val="00416F42"/>
    <w:rsid w:val="00417BA0"/>
    <w:rsid w:val="00420213"/>
    <w:rsid w:val="004207D1"/>
    <w:rsid w:val="00421FE4"/>
    <w:rsid w:val="0042282B"/>
    <w:rsid w:val="00422836"/>
    <w:rsid w:val="00423EB8"/>
    <w:rsid w:val="00424DB1"/>
    <w:rsid w:val="00426A37"/>
    <w:rsid w:val="00427187"/>
    <w:rsid w:val="00431AF0"/>
    <w:rsid w:val="00432592"/>
    <w:rsid w:val="004330F6"/>
    <w:rsid w:val="004334EA"/>
    <w:rsid w:val="00435E02"/>
    <w:rsid w:val="00436C3E"/>
    <w:rsid w:val="00437639"/>
    <w:rsid w:val="00440ACC"/>
    <w:rsid w:val="00443A2C"/>
    <w:rsid w:val="00445B51"/>
    <w:rsid w:val="00445CB3"/>
    <w:rsid w:val="00445CFF"/>
    <w:rsid w:val="004468B1"/>
    <w:rsid w:val="004476A0"/>
    <w:rsid w:val="004476EE"/>
    <w:rsid w:val="00447C94"/>
    <w:rsid w:val="00452084"/>
    <w:rsid w:val="004523D2"/>
    <w:rsid w:val="00453EC0"/>
    <w:rsid w:val="00453ED1"/>
    <w:rsid w:val="00454192"/>
    <w:rsid w:val="00454FB3"/>
    <w:rsid w:val="004574A2"/>
    <w:rsid w:val="00461AB3"/>
    <w:rsid w:val="0046200A"/>
    <w:rsid w:val="00464BA1"/>
    <w:rsid w:val="0046605D"/>
    <w:rsid w:val="0046694E"/>
    <w:rsid w:val="00466E38"/>
    <w:rsid w:val="00467727"/>
    <w:rsid w:val="004700E4"/>
    <w:rsid w:val="004701E5"/>
    <w:rsid w:val="00471082"/>
    <w:rsid w:val="00471982"/>
    <w:rsid w:val="0047432E"/>
    <w:rsid w:val="004744D0"/>
    <w:rsid w:val="004747F9"/>
    <w:rsid w:val="00475F53"/>
    <w:rsid w:val="00476D35"/>
    <w:rsid w:val="0048024A"/>
    <w:rsid w:val="004802AB"/>
    <w:rsid w:val="00480830"/>
    <w:rsid w:val="00480E42"/>
    <w:rsid w:val="004826C8"/>
    <w:rsid w:val="004833D6"/>
    <w:rsid w:val="00483B66"/>
    <w:rsid w:val="00487BDB"/>
    <w:rsid w:val="00487E70"/>
    <w:rsid w:val="00490989"/>
    <w:rsid w:val="0049215C"/>
    <w:rsid w:val="00493567"/>
    <w:rsid w:val="004935A7"/>
    <w:rsid w:val="00493735"/>
    <w:rsid w:val="004937BF"/>
    <w:rsid w:val="00493AD4"/>
    <w:rsid w:val="0049681C"/>
    <w:rsid w:val="0049689E"/>
    <w:rsid w:val="004971D0"/>
    <w:rsid w:val="0049723F"/>
    <w:rsid w:val="004972B1"/>
    <w:rsid w:val="00497A33"/>
    <w:rsid w:val="004A1E48"/>
    <w:rsid w:val="004A36FD"/>
    <w:rsid w:val="004A49D9"/>
    <w:rsid w:val="004A6C54"/>
    <w:rsid w:val="004A6F65"/>
    <w:rsid w:val="004A6FA9"/>
    <w:rsid w:val="004A7555"/>
    <w:rsid w:val="004B1E03"/>
    <w:rsid w:val="004B2BF4"/>
    <w:rsid w:val="004B5B8D"/>
    <w:rsid w:val="004B6325"/>
    <w:rsid w:val="004B7D8B"/>
    <w:rsid w:val="004B7E5C"/>
    <w:rsid w:val="004C04BE"/>
    <w:rsid w:val="004C10E1"/>
    <w:rsid w:val="004C688F"/>
    <w:rsid w:val="004C7B84"/>
    <w:rsid w:val="004D0469"/>
    <w:rsid w:val="004D1244"/>
    <w:rsid w:val="004D1C55"/>
    <w:rsid w:val="004D2C82"/>
    <w:rsid w:val="004D48B5"/>
    <w:rsid w:val="004D5F83"/>
    <w:rsid w:val="004D665B"/>
    <w:rsid w:val="004D66C9"/>
    <w:rsid w:val="004D6791"/>
    <w:rsid w:val="004D7093"/>
    <w:rsid w:val="004E0C19"/>
    <w:rsid w:val="004E11F3"/>
    <w:rsid w:val="004E38E8"/>
    <w:rsid w:val="004E67B3"/>
    <w:rsid w:val="004E71CF"/>
    <w:rsid w:val="004E7302"/>
    <w:rsid w:val="004F0FEA"/>
    <w:rsid w:val="004F3106"/>
    <w:rsid w:val="004F45F2"/>
    <w:rsid w:val="004F4B8D"/>
    <w:rsid w:val="004F6980"/>
    <w:rsid w:val="004F6C68"/>
    <w:rsid w:val="004F71FE"/>
    <w:rsid w:val="005007D8"/>
    <w:rsid w:val="00500BB2"/>
    <w:rsid w:val="00507CEB"/>
    <w:rsid w:val="005108B3"/>
    <w:rsid w:val="00511513"/>
    <w:rsid w:val="0051217A"/>
    <w:rsid w:val="00513235"/>
    <w:rsid w:val="00514F78"/>
    <w:rsid w:val="00515E4C"/>
    <w:rsid w:val="00516801"/>
    <w:rsid w:val="00517B92"/>
    <w:rsid w:val="00520CAC"/>
    <w:rsid w:val="005211C7"/>
    <w:rsid w:val="005214E4"/>
    <w:rsid w:val="00521A48"/>
    <w:rsid w:val="0052426A"/>
    <w:rsid w:val="0052436F"/>
    <w:rsid w:val="00525D60"/>
    <w:rsid w:val="0052621C"/>
    <w:rsid w:val="0052754C"/>
    <w:rsid w:val="0053088A"/>
    <w:rsid w:val="00531BD4"/>
    <w:rsid w:val="005336BC"/>
    <w:rsid w:val="00534616"/>
    <w:rsid w:val="005356CB"/>
    <w:rsid w:val="005363AF"/>
    <w:rsid w:val="0054515E"/>
    <w:rsid w:val="0054610F"/>
    <w:rsid w:val="00546963"/>
    <w:rsid w:val="00547867"/>
    <w:rsid w:val="00547D1E"/>
    <w:rsid w:val="005507E6"/>
    <w:rsid w:val="00550D43"/>
    <w:rsid w:val="00550E70"/>
    <w:rsid w:val="00554909"/>
    <w:rsid w:val="00555068"/>
    <w:rsid w:val="00555932"/>
    <w:rsid w:val="0055606E"/>
    <w:rsid w:val="00556194"/>
    <w:rsid w:val="0056020B"/>
    <w:rsid w:val="0056175D"/>
    <w:rsid w:val="00561913"/>
    <w:rsid w:val="005627E1"/>
    <w:rsid w:val="00563FC2"/>
    <w:rsid w:val="00564062"/>
    <w:rsid w:val="00564BAB"/>
    <w:rsid w:val="00566CD4"/>
    <w:rsid w:val="00566E28"/>
    <w:rsid w:val="00567C3C"/>
    <w:rsid w:val="00567D28"/>
    <w:rsid w:val="00567D3D"/>
    <w:rsid w:val="0057017A"/>
    <w:rsid w:val="0057115A"/>
    <w:rsid w:val="00571245"/>
    <w:rsid w:val="00571397"/>
    <w:rsid w:val="005725C1"/>
    <w:rsid w:val="00572930"/>
    <w:rsid w:val="00573016"/>
    <w:rsid w:val="00573E2D"/>
    <w:rsid w:val="005756F9"/>
    <w:rsid w:val="00575D01"/>
    <w:rsid w:val="00575D10"/>
    <w:rsid w:val="00576E97"/>
    <w:rsid w:val="00577431"/>
    <w:rsid w:val="005802D1"/>
    <w:rsid w:val="00581384"/>
    <w:rsid w:val="005824D1"/>
    <w:rsid w:val="00582EBC"/>
    <w:rsid w:val="00583264"/>
    <w:rsid w:val="005835A8"/>
    <w:rsid w:val="00586939"/>
    <w:rsid w:val="005870B1"/>
    <w:rsid w:val="00587DAA"/>
    <w:rsid w:val="00587F92"/>
    <w:rsid w:val="0059446E"/>
    <w:rsid w:val="00595616"/>
    <w:rsid w:val="0059566D"/>
    <w:rsid w:val="00595C8B"/>
    <w:rsid w:val="00595E91"/>
    <w:rsid w:val="00596069"/>
    <w:rsid w:val="00596492"/>
    <w:rsid w:val="00597D45"/>
    <w:rsid w:val="005A178A"/>
    <w:rsid w:val="005A284D"/>
    <w:rsid w:val="005A3CBC"/>
    <w:rsid w:val="005A568E"/>
    <w:rsid w:val="005A6E10"/>
    <w:rsid w:val="005A6F62"/>
    <w:rsid w:val="005A782B"/>
    <w:rsid w:val="005B03B8"/>
    <w:rsid w:val="005B0C80"/>
    <w:rsid w:val="005B1BC7"/>
    <w:rsid w:val="005B2F28"/>
    <w:rsid w:val="005B3E3C"/>
    <w:rsid w:val="005B5594"/>
    <w:rsid w:val="005B7406"/>
    <w:rsid w:val="005C1711"/>
    <w:rsid w:val="005C1A75"/>
    <w:rsid w:val="005C24EA"/>
    <w:rsid w:val="005C261E"/>
    <w:rsid w:val="005C35D2"/>
    <w:rsid w:val="005C3F8E"/>
    <w:rsid w:val="005C4083"/>
    <w:rsid w:val="005C595E"/>
    <w:rsid w:val="005C704A"/>
    <w:rsid w:val="005C7922"/>
    <w:rsid w:val="005C79BC"/>
    <w:rsid w:val="005C7C20"/>
    <w:rsid w:val="005C7DF7"/>
    <w:rsid w:val="005D123C"/>
    <w:rsid w:val="005D223C"/>
    <w:rsid w:val="005D3AAA"/>
    <w:rsid w:val="005D40C6"/>
    <w:rsid w:val="005D5190"/>
    <w:rsid w:val="005D588E"/>
    <w:rsid w:val="005D5E7A"/>
    <w:rsid w:val="005D7476"/>
    <w:rsid w:val="005D7599"/>
    <w:rsid w:val="005D75CD"/>
    <w:rsid w:val="005E0A99"/>
    <w:rsid w:val="005E134E"/>
    <w:rsid w:val="005E1A69"/>
    <w:rsid w:val="005E2BB3"/>
    <w:rsid w:val="005E3654"/>
    <w:rsid w:val="005E6F9E"/>
    <w:rsid w:val="005E7E5E"/>
    <w:rsid w:val="005F1245"/>
    <w:rsid w:val="005F31B7"/>
    <w:rsid w:val="005F5A74"/>
    <w:rsid w:val="005F6715"/>
    <w:rsid w:val="005F6D66"/>
    <w:rsid w:val="005F6DDD"/>
    <w:rsid w:val="005F758A"/>
    <w:rsid w:val="00600198"/>
    <w:rsid w:val="00601E09"/>
    <w:rsid w:val="006051BB"/>
    <w:rsid w:val="00607285"/>
    <w:rsid w:val="00607EF4"/>
    <w:rsid w:val="00611A5C"/>
    <w:rsid w:val="006120AB"/>
    <w:rsid w:val="00612DCF"/>
    <w:rsid w:val="00613338"/>
    <w:rsid w:val="00614B99"/>
    <w:rsid w:val="00615DCF"/>
    <w:rsid w:val="00615DE0"/>
    <w:rsid w:val="00616DE5"/>
    <w:rsid w:val="00617FF7"/>
    <w:rsid w:val="006202F2"/>
    <w:rsid w:val="0062067D"/>
    <w:rsid w:val="006216B6"/>
    <w:rsid w:val="00622E0C"/>
    <w:rsid w:val="00623BD7"/>
    <w:rsid w:val="006240AA"/>
    <w:rsid w:val="00625994"/>
    <w:rsid w:val="00625CC3"/>
    <w:rsid w:val="00625CE1"/>
    <w:rsid w:val="006273FC"/>
    <w:rsid w:val="00630C60"/>
    <w:rsid w:val="006319D7"/>
    <w:rsid w:val="00631C7C"/>
    <w:rsid w:val="00631FD9"/>
    <w:rsid w:val="00635EE5"/>
    <w:rsid w:val="006366CF"/>
    <w:rsid w:val="00640957"/>
    <w:rsid w:val="00640B4A"/>
    <w:rsid w:val="006434A8"/>
    <w:rsid w:val="00643CBC"/>
    <w:rsid w:val="0064508F"/>
    <w:rsid w:val="00645A99"/>
    <w:rsid w:val="0064677C"/>
    <w:rsid w:val="00646AF4"/>
    <w:rsid w:val="00646DE3"/>
    <w:rsid w:val="00647D13"/>
    <w:rsid w:val="00647DE5"/>
    <w:rsid w:val="00651094"/>
    <w:rsid w:val="0065242B"/>
    <w:rsid w:val="0065434B"/>
    <w:rsid w:val="00655ADA"/>
    <w:rsid w:val="00655FDC"/>
    <w:rsid w:val="0065611E"/>
    <w:rsid w:val="00656762"/>
    <w:rsid w:val="006605A3"/>
    <w:rsid w:val="00662013"/>
    <w:rsid w:val="00663532"/>
    <w:rsid w:val="006641CD"/>
    <w:rsid w:val="00664380"/>
    <w:rsid w:val="00665B2D"/>
    <w:rsid w:val="00666063"/>
    <w:rsid w:val="006662B6"/>
    <w:rsid w:val="00666811"/>
    <w:rsid w:val="0066736F"/>
    <w:rsid w:val="006700A9"/>
    <w:rsid w:val="006701DF"/>
    <w:rsid w:val="00671C22"/>
    <w:rsid w:val="00671E61"/>
    <w:rsid w:val="00671FDD"/>
    <w:rsid w:val="0067205D"/>
    <w:rsid w:val="0067281D"/>
    <w:rsid w:val="006741D3"/>
    <w:rsid w:val="00675DD6"/>
    <w:rsid w:val="006800C9"/>
    <w:rsid w:val="006808A4"/>
    <w:rsid w:val="006809E6"/>
    <w:rsid w:val="00681565"/>
    <w:rsid w:val="00682487"/>
    <w:rsid w:val="0068382B"/>
    <w:rsid w:val="00683C9C"/>
    <w:rsid w:val="0068403F"/>
    <w:rsid w:val="00684A10"/>
    <w:rsid w:val="00684CEC"/>
    <w:rsid w:val="00685304"/>
    <w:rsid w:val="006861D4"/>
    <w:rsid w:val="00686BDC"/>
    <w:rsid w:val="00686CE5"/>
    <w:rsid w:val="006871DD"/>
    <w:rsid w:val="00687F8A"/>
    <w:rsid w:val="00690288"/>
    <w:rsid w:val="006911F5"/>
    <w:rsid w:val="00692233"/>
    <w:rsid w:val="00692FFD"/>
    <w:rsid w:val="00693D39"/>
    <w:rsid w:val="006A49B5"/>
    <w:rsid w:val="006A594A"/>
    <w:rsid w:val="006A65B6"/>
    <w:rsid w:val="006A70E9"/>
    <w:rsid w:val="006A7264"/>
    <w:rsid w:val="006B01FB"/>
    <w:rsid w:val="006B0489"/>
    <w:rsid w:val="006B0D9A"/>
    <w:rsid w:val="006B2164"/>
    <w:rsid w:val="006B4365"/>
    <w:rsid w:val="006B7128"/>
    <w:rsid w:val="006C1000"/>
    <w:rsid w:val="006C1447"/>
    <w:rsid w:val="006C318D"/>
    <w:rsid w:val="006C438C"/>
    <w:rsid w:val="006C4D7A"/>
    <w:rsid w:val="006C4D89"/>
    <w:rsid w:val="006C520A"/>
    <w:rsid w:val="006C6656"/>
    <w:rsid w:val="006C6C22"/>
    <w:rsid w:val="006C6D46"/>
    <w:rsid w:val="006C74F8"/>
    <w:rsid w:val="006D0014"/>
    <w:rsid w:val="006D0050"/>
    <w:rsid w:val="006D1407"/>
    <w:rsid w:val="006D16A9"/>
    <w:rsid w:val="006D2390"/>
    <w:rsid w:val="006D2F15"/>
    <w:rsid w:val="006D33F0"/>
    <w:rsid w:val="006D3EDA"/>
    <w:rsid w:val="006D4E62"/>
    <w:rsid w:val="006D5FA4"/>
    <w:rsid w:val="006D6566"/>
    <w:rsid w:val="006D68FB"/>
    <w:rsid w:val="006D6B6B"/>
    <w:rsid w:val="006D6D38"/>
    <w:rsid w:val="006D74A3"/>
    <w:rsid w:val="006D7B67"/>
    <w:rsid w:val="006D7FC7"/>
    <w:rsid w:val="006E1015"/>
    <w:rsid w:val="006E2DA6"/>
    <w:rsid w:val="006E3046"/>
    <w:rsid w:val="006E5C85"/>
    <w:rsid w:val="006E7086"/>
    <w:rsid w:val="006E7538"/>
    <w:rsid w:val="006F0EFF"/>
    <w:rsid w:val="006F1929"/>
    <w:rsid w:val="006F1978"/>
    <w:rsid w:val="006F28C4"/>
    <w:rsid w:val="006F423A"/>
    <w:rsid w:val="006F4544"/>
    <w:rsid w:val="006F4D0D"/>
    <w:rsid w:val="006F71C4"/>
    <w:rsid w:val="00702D54"/>
    <w:rsid w:val="00703E33"/>
    <w:rsid w:val="00705214"/>
    <w:rsid w:val="007055B7"/>
    <w:rsid w:val="007064A0"/>
    <w:rsid w:val="00707499"/>
    <w:rsid w:val="00710987"/>
    <w:rsid w:val="00711C88"/>
    <w:rsid w:val="00712673"/>
    <w:rsid w:val="0071283D"/>
    <w:rsid w:val="00712F8B"/>
    <w:rsid w:val="00713695"/>
    <w:rsid w:val="007138CF"/>
    <w:rsid w:val="007144C2"/>
    <w:rsid w:val="007145CF"/>
    <w:rsid w:val="0071519D"/>
    <w:rsid w:val="00715244"/>
    <w:rsid w:val="00715528"/>
    <w:rsid w:val="007171DC"/>
    <w:rsid w:val="007174DD"/>
    <w:rsid w:val="00717522"/>
    <w:rsid w:val="00720017"/>
    <w:rsid w:val="0072007A"/>
    <w:rsid w:val="0072122F"/>
    <w:rsid w:val="007214BA"/>
    <w:rsid w:val="007215E5"/>
    <w:rsid w:val="00721F18"/>
    <w:rsid w:val="007224DB"/>
    <w:rsid w:val="00722959"/>
    <w:rsid w:val="00724183"/>
    <w:rsid w:val="00724878"/>
    <w:rsid w:val="00724D0A"/>
    <w:rsid w:val="00724E6D"/>
    <w:rsid w:val="00725986"/>
    <w:rsid w:val="00726A26"/>
    <w:rsid w:val="00727C16"/>
    <w:rsid w:val="00727E99"/>
    <w:rsid w:val="007303B1"/>
    <w:rsid w:val="00730ADC"/>
    <w:rsid w:val="00731271"/>
    <w:rsid w:val="00731381"/>
    <w:rsid w:val="007323B8"/>
    <w:rsid w:val="00733AB7"/>
    <w:rsid w:val="00735C0B"/>
    <w:rsid w:val="00736BBB"/>
    <w:rsid w:val="0074053D"/>
    <w:rsid w:val="007406AD"/>
    <w:rsid w:val="00740714"/>
    <w:rsid w:val="0074115A"/>
    <w:rsid w:val="007423C8"/>
    <w:rsid w:val="007425A9"/>
    <w:rsid w:val="00743198"/>
    <w:rsid w:val="00744AA1"/>
    <w:rsid w:val="00744FCD"/>
    <w:rsid w:val="00746C97"/>
    <w:rsid w:val="00747C33"/>
    <w:rsid w:val="00751663"/>
    <w:rsid w:val="007516E7"/>
    <w:rsid w:val="00751BC0"/>
    <w:rsid w:val="00752018"/>
    <w:rsid w:val="00752B6C"/>
    <w:rsid w:val="00753198"/>
    <w:rsid w:val="007532CF"/>
    <w:rsid w:val="00753E55"/>
    <w:rsid w:val="007546AE"/>
    <w:rsid w:val="00755528"/>
    <w:rsid w:val="00755D63"/>
    <w:rsid w:val="007574CC"/>
    <w:rsid w:val="007577A7"/>
    <w:rsid w:val="00760839"/>
    <w:rsid w:val="00760C7B"/>
    <w:rsid w:val="00761BB5"/>
    <w:rsid w:val="00762AA4"/>
    <w:rsid w:val="00764895"/>
    <w:rsid w:val="00765FE7"/>
    <w:rsid w:val="0077058C"/>
    <w:rsid w:val="00771D98"/>
    <w:rsid w:val="00772ADC"/>
    <w:rsid w:val="00772BA1"/>
    <w:rsid w:val="00772BB9"/>
    <w:rsid w:val="0077543C"/>
    <w:rsid w:val="00775996"/>
    <w:rsid w:val="007773F0"/>
    <w:rsid w:val="00780997"/>
    <w:rsid w:val="00783E08"/>
    <w:rsid w:val="00784C09"/>
    <w:rsid w:val="007850B8"/>
    <w:rsid w:val="007859BA"/>
    <w:rsid w:val="00790DF8"/>
    <w:rsid w:val="00791BB4"/>
    <w:rsid w:val="007923CD"/>
    <w:rsid w:val="00793E4E"/>
    <w:rsid w:val="007944EF"/>
    <w:rsid w:val="007954CC"/>
    <w:rsid w:val="007957FA"/>
    <w:rsid w:val="00795A14"/>
    <w:rsid w:val="00796714"/>
    <w:rsid w:val="00796AD0"/>
    <w:rsid w:val="00797AD4"/>
    <w:rsid w:val="007A0DFB"/>
    <w:rsid w:val="007A4A23"/>
    <w:rsid w:val="007A6F38"/>
    <w:rsid w:val="007A7A59"/>
    <w:rsid w:val="007B07C9"/>
    <w:rsid w:val="007B1C08"/>
    <w:rsid w:val="007B2AE7"/>
    <w:rsid w:val="007B2B94"/>
    <w:rsid w:val="007B2D71"/>
    <w:rsid w:val="007B45C5"/>
    <w:rsid w:val="007B48C3"/>
    <w:rsid w:val="007B48D7"/>
    <w:rsid w:val="007B4B4B"/>
    <w:rsid w:val="007B5050"/>
    <w:rsid w:val="007B546E"/>
    <w:rsid w:val="007B665D"/>
    <w:rsid w:val="007B6872"/>
    <w:rsid w:val="007B697F"/>
    <w:rsid w:val="007B6EB9"/>
    <w:rsid w:val="007B76F1"/>
    <w:rsid w:val="007C2763"/>
    <w:rsid w:val="007C2B9C"/>
    <w:rsid w:val="007C2BA5"/>
    <w:rsid w:val="007C3AB1"/>
    <w:rsid w:val="007C44D4"/>
    <w:rsid w:val="007C5881"/>
    <w:rsid w:val="007C5E6C"/>
    <w:rsid w:val="007C73D8"/>
    <w:rsid w:val="007C7736"/>
    <w:rsid w:val="007D1E87"/>
    <w:rsid w:val="007D22EE"/>
    <w:rsid w:val="007D28B6"/>
    <w:rsid w:val="007D3067"/>
    <w:rsid w:val="007D348A"/>
    <w:rsid w:val="007D51C0"/>
    <w:rsid w:val="007D5A59"/>
    <w:rsid w:val="007D6FCD"/>
    <w:rsid w:val="007D7405"/>
    <w:rsid w:val="007D7C04"/>
    <w:rsid w:val="007E125D"/>
    <w:rsid w:val="007E18F7"/>
    <w:rsid w:val="007E1EB4"/>
    <w:rsid w:val="007E25A9"/>
    <w:rsid w:val="007E2D80"/>
    <w:rsid w:val="007E3D4A"/>
    <w:rsid w:val="007E4AB6"/>
    <w:rsid w:val="007E4E9D"/>
    <w:rsid w:val="007E639F"/>
    <w:rsid w:val="007E6A14"/>
    <w:rsid w:val="007E7515"/>
    <w:rsid w:val="007E7656"/>
    <w:rsid w:val="007E7D1A"/>
    <w:rsid w:val="007F08A6"/>
    <w:rsid w:val="007F118A"/>
    <w:rsid w:val="007F1589"/>
    <w:rsid w:val="007F1855"/>
    <w:rsid w:val="007F1FCC"/>
    <w:rsid w:val="007F2005"/>
    <w:rsid w:val="007F2787"/>
    <w:rsid w:val="007F2834"/>
    <w:rsid w:val="007F3896"/>
    <w:rsid w:val="007F65D0"/>
    <w:rsid w:val="007F68EE"/>
    <w:rsid w:val="00802CB9"/>
    <w:rsid w:val="00805A33"/>
    <w:rsid w:val="00810AD2"/>
    <w:rsid w:val="00814D91"/>
    <w:rsid w:val="00815B8E"/>
    <w:rsid w:val="0081682A"/>
    <w:rsid w:val="0082028E"/>
    <w:rsid w:val="00820379"/>
    <w:rsid w:val="00820E40"/>
    <w:rsid w:val="00822299"/>
    <w:rsid w:val="00822C8B"/>
    <w:rsid w:val="00822D8C"/>
    <w:rsid w:val="00823D9A"/>
    <w:rsid w:val="00823FCE"/>
    <w:rsid w:val="0082537A"/>
    <w:rsid w:val="00826EBB"/>
    <w:rsid w:val="00830093"/>
    <w:rsid w:val="0083057C"/>
    <w:rsid w:val="0083096D"/>
    <w:rsid w:val="00830A8B"/>
    <w:rsid w:val="00831168"/>
    <w:rsid w:val="00831280"/>
    <w:rsid w:val="00831AAB"/>
    <w:rsid w:val="00831D0A"/>
    <w:rsid w:val="00832E21"/>
    <w:rsid w:val="008334D1"/>
    <w:rsid w:val="00835CC8"/>
    <w:rsid w:val="00837C08"/>
    <w:rsid w:val="00837D04"/>
    <w:rsid w:val="00837E90"/>
    <w:rsid w:val="00841307"/>
    <w:rsid w:val="00841AFE"/>
    <w:rsid w:val="00845455"/>
    <w:rsid w:val="008469F3"/>
    <w:rsid w:val="00846DF4"/>
    <w:rsid w:val="00847CEF"/>
    <w:rsid w:val="00850903"/>
    <w:rsid w:val="0085144A"/>
    <w:rsid w:val="00856103"/>
    <w:rsid w:val="00860153"/>
    <w:rsid w:val="00860230"/>
    <w:rsid w:val="008626A4"/>
    <w:rsid w:val="008643D8"/>
    <w:rsid w:val="00870612"/>
    <w:rsid w:val="00870ADD"/>
    <w:rsid w:val="00870E6A"/>
    <w:rsid w:val="008730DB"/>
    <w:rsid w:val="008739EB"/>
    <w:rsid w:val="00873F11"/>
    <w:rsid w:val="008749DE"/>
    <w:rsid w:val="00875E0A"/>
    <w:rsid w:val="0087651E"/>
    <w:rsid w:val="008772C2"/>
    <w:rsid w:val="008773C8"/>
    <w:rsid w:val="00877A01"/>
    <w:rsid w:val="0088021E"/>
    <w:rsid w:val="008803AB"/>
    <w:rsid w:val="008809CE"/>
    <w:rsid w:val="00881267"/>
    <w:rsid w:val="00882D3C"/>
    <w:rsid w:val="008841EF"/>
    <w:rsid w:val="00884AAF"/>
    <w:rsid w:val="00885220"/>
    <w:rsid w:val="008856B3"/>
    <w:rsid w:val="00885CFE"/>
    <w:rsid w:val="0088676C"/>
    <w:rsid w:val="00886CEF"/>
    <w:rsid w:val="00886D56"/>
    <w:rsid w:val="00887176"/>
    <w:rsid w:val="00887656"/>
    <w:rsid w:val="00890D93"/>
    <w:rsid w:val="0089102B"/>
    <w:rsid w:val="00891F0B"/>
    <w:rsid w:val="00892741"/>
    <w:rsid w:val="00893A5E"/>
    <w:rsid w:val="00893E68"/>
    <w:rsid w:val="00895F20"/>
    <w:rsid w:val="00897ACC"/>
    <w:rsid w:val="008A02F0"/>
    <w:rsid w:val="008A03BC"/>
    <w:rsid w:val="008A06CB"/>
    <w:rsid w:val="008A1706"/>
    <w:rsid w:val="008A1E08"/>
    <w:rsid w:val="008A1FC8"/>
    <w:rsid w:val="008A25EA"/>
    <w:rsid w:val="008A4C1D"/>
    <w:rsid w:val="008A64FF"/>
    <w:rsid w:val="008A6B1A"/>
    <w:rsid w:val="008A6C46"/>
    <w:rsid w:val="008A6D3D"/>
    <w:rsid w:val="008A7785"/>
    <w:rsid w:val="008B041B"/>
    <w:rsid w:val="008B1C44"/>
    <w:rsid w:val="008B253F"/>
    <w:rsid w:val="008B392F"/>
    <w:rsid w:val="008B430F"/>
    <w:rsid w:val="008B4D2A"/>
    <w:rsid w:val="008B546D"/>
    <w:rsid w:val="008B632E"/>
    <w:rsid w:val="008B66BE"/>
    <w:rsid w:val="008B70FC"/>
    <w:rsid w:val="008C0C7F"/>
    <w:rsid w:val="008C2BA9"/>
    <w:rsid w:val="008C4F95"/>
    <w:rsid w:val="008C6E7C"/>
    <w:rsid w:val="008D0B04"/>
    <w:rsid w:val="008D2E4D"/>
    <w:rsid w:val="008D2F33"/>
    <w:rsid w:val="008D4465"/>
    <w:rsid w:val="008D45DF"/>
    <w:rsid w:val="008D4828"/>
    <w:rsid w:val="008D4D35"/>
    <w:rsid w:val="008D4F92"/>
    <w:rsid w:val="008D5768"/>
    <w:rsid w:val="008D62D9"/>
    <w:rsid w:val="008D69C3"/>
    <w:rsid w:val="008E00C0"/>
    <w:rsid w:val="008E0C26"/>
    <w:rsid w:val="008E2576"/>
    <w:rsid w:val="008E291D"/>
    <w:rsid w:val="008E2998"/>
    <w:rsid w:val="008E3DA8"/>
    <w:rsid w:val="008E5882"/>
    <w:rsid w:val="008E6AD9"/>
    <w:rsid w:val="008F0268"/>
    <w:rsid w:val="008F0ADF"/>
    <w:rsid w:val="008F131B"/>
    <w:rsid w:val="008F298A"/>
    <w:rsid w:val="008F3340"/>
    <w:rsid w:val="008F4735"/>
    <w:rsid w:val="008F5608"/>
    <w:rsid w:val="008F7F79"/>
    <w:rsid w:val="009004EC"/>
    <w:rsid w:val="009025F9"/>
    <w:rsid w:val="00903BB6"/>
    <w:rsid w:val="0090427A"/>
    <w:rsid w:val="00905449"/>
    <w:rsid w:val="00905BE4"/>
    <w:rsid w:val="00907019"/>
    <w:rsid w:val="009072CF"/>
    <w:rsid w:val="0090736E"/>
    <w:rsid w:val="00907644"/>
    <w:rsid w:val="00907C06"/>
    <w:rsid w:val="0091149F"/>
    <w:rsid w:val="00911571"/>
    <w:rsid w:val="00911FD9"/>
    <w:rsid w:val="0091282A"/>
    <w:rsid w:val="0091371C"/>
    <w:rsid w:val="009149BD"/>
    <w:rsid w:val="00915F31"/>
    <w:rsid w:val="009174DE"/>
    <w:rsid w:val="009179A6"/>
    <w:rsid w:val="00917FBC"/>
    <w:rsid w:val="00922B68"/>
    <w:rsid w:val="00923030"/>
    <w:rsid w:val="00923B79"/>
    <w:rsid w:val="00923ED0"/>
    <w:rsid w:val="0092443C"/>
    <w:rsid w:val="0092578C"/>
    <w:rsid w:val="0093067D"/>
    <w:rsid w:val="009306FA"/>
    <w:rsid w:val="00930705"/>
    <w:rsid w:val="00930C0E"/>
    <w:rsid w:val="0093136D"/>
    <w:rsid w:val="009319B1"/>
    <w:rsid w:val="0093235D"/>
    <w:rsid w:val="00932D48"/>
    <w:rsid w:val="0093405F"/>
    <w:rsid w:val="009348F9"/>
    <w:rsid w:val="00934FE7"/>
    <w:rsid w:val="00935628"/>
    <w:rsid w:val="00935B86"/>
    <w:rsid w:val="00936CF9"/>
    <w:rsid w:val="00937526"/>
    <w:rsid w:val="009379E8"/>
    <w:rsid w:val="009403FE"/>
    <w:rsid w:val="0094053B"/>
    <w:rsid w:val="009422E4"/>
    <w:rsid w:val="0094360D"/>
    <w:rsid w:val="00943CFF"/>
    <w:rsid w:val="00944230"/>
    <w:rsid w:val="0094452C"/>
    <w:rsid w:val="009469FA"/>
    <w:rsid w:val="00947394"/>
    <w:rsid w:val="00947735"/>
    <w:rsid w:val="00947AC0"/>
    <w:rsid w:val="00947D80"/>
    <w:rsid w:val="00951E76"/>
    <w:rsid w:val="0095232F"/>
    <w:rsid w:val="00953BC2"/>
    <w:rsid w:val="00953DA6"/>
    <w:rsid w:val="00954E30"/>
    <w:rsid w:val="00955D8D"/>
    <w:rsid w:val="00956B14"/>
    <w:rsid w:val="00960EC1"/>
    <w:rsid w:val="009615E4"/>
    <w:rsid w:val="009627E5"/>
    <w:rsid w:val="00963F0B"/>
    <w:rsid w:val="00966214"/>
    <w:rsid w:val="009666CD"/>
    <w:rsid w:val="00966A51"/>
    <w:rsid w:val="009678C9"/>
    <w:rsid w:val="00970D05"/>
    <w:rsid w:val="00972143"/>
    <w:rsid w:val="009729BE"/>
    <w:rsid w:val="00973415"/>
    <w:rsid w:val="00973CD1"/>
    <w:rsid w:val="00974602"/>
    <w:rsid w:val="00974974"/>
    <w:rsid w:val="0097613A"/>
    <w:rsid w:val="00977C27"/>
    <w:rsid w:val="00977FB1"/>
    <w:rsid w:val="00980BD8"/>
    <w:rsid w:val="009820BC"/>
    <w:rsid w:val="00983961"/>
    <w:rsid w:val="00983D67"/>
    <w:rsid w:val="00984039"/>
    <w:rsid w:val="0098465F"/>
    <w:rsid w:val="00985129"/>
    <w:rsid w:val="0098531D"/>
    <w:rsid w:val="00986DFD"/>
    <w:rsid w:val="00986F3E"/>
    <w:rsid w:val="009874FF"/>
    <w:rsid w:val="009901D9"/>
    <w:rsid w:val="009902E1"/>
    <w:rsid w:val="00991337"/>
    <w:rsid w:val="009916A5"/>
    <w:rsid w:val="00992425"/>
    <w:rsid w:val="0099585E"/>
    <w:rsid w:val="0099736A"/>
    <w:rsid w:val="009A13E2"/>
    <w:rsid w:val="009A5F88"/>
    <w:rsid w:val="009A697F"/>
    <w:rsid w:val="009A6B49"/>
    <w:rsid w:val="009A6BA3"/>
    <w:rsid w:val="009A6DB9"/>
    <w:rsid w:val="009B02C2"/>
    <w:rsid w:val="009B2599"/>
    <w:rsid w:val="009B47B2"/>
    <w:rsid w:val="009B7D23"/>
    <w:rsid w:val="009C00DF"/>
    <w:rsid w:val="009C1E27"/>
    <w:rsid w:val="009C40D7"/>
    <w:rsid w:val="009C57F3"/>
    <w:rsid w:val="009C7867"/>
    <w:rsid w:val="009D0BA5"/>
    <w:rsid w:val="009D0E12"/>
    <w:rsid w:val="009D2F07"/>
    <w:rsid w:val="009D347F"/>
    <w:rsid w:val="009D37EA"/>
    <w:rsid w:val="009D3FAD"/>
    <w:rsid w:val="009D400F"/>
    <w:rsid w:val="009D4C42"/>
    <w:rsid w:val="009D5EE7"/>
    <w:rsid w:val="009E293E"/>
    <w:rsid w:val="009E2ED4"/>
    <w:rsid w:val="009E2FBD"/>
    <w:rsid w:val="009E3C66"/>
    <w:rsid w:val="009E4E38"/>
    <w:rsid w:val="009E60D3"/>
    <w:rsid w:val="009F008B"/>
    <w:rsid w:val="009F26EF"/>
    <w:rsid w:val="009F39B3"/>
    <w:rsid w:val="009F532C"/>
    <w:rsid w:val="009F7606"/>
    <w:rsid w:val="00A01029"/>
    <w:rsid w:val="00A011A9"/>
    <w:rsid w:val="00A01732"/>
    <w:rsid w:val="00A024C5"/>
    <w:rsid w:val="00A04079"/>
    <w:rsid w:val="00A0649F"/>
    <w:rsid w:val="00A07E05"/>
    <w:rsid w:val="00A07E14"/>
    <w:rsid w:val="00A1368C"/>
    <w:rsid w:val="00A136B1"/>
    <w:rsid w:val="00A154FA"/>
    <w:rsid w:val="00A20301"/>
    <w:rsid w:val="00A204D0"/>
    <w:rsid w:val="00A20F24"/>
    <w:rsid w:val="00A20F51"/>
    <w:rsid w:val="00A212B0"/>
    <w:rsid w:val="00A22FE0"/>
    <w:rsid w:val="00A23417"/>
    <w:rsid w:val="00A2611E"/>
    <w:rsid w:val="00A26253"/>
    <w:rsid w:val="00A30CD9"/>
    <w:rsid w:val="00A325A1"/>
    <w:rsid w:val="00A32FED"/>
    <w:rsid w:val="00A34F1B"/>
    <w:rsid w:val="00A355E0"/>
    <w:rsid w:val="00A35CAF"/>
    <w:rsid w:val="00A35E28"/>
    <w:rsid w:val="00A35E33"/>
    <w:rsid w:val="00A36B86"/>
    <w:rsid w:val="00A4057B"/>
    <w:rsid w:val="00A406CC"/>
    <w:rsid w:val="00A41DC8"/>
    <w:rsid w:val="00A459DB"/>
    <w:rsid w:val="00A46E4A"/>
    <w:rsid w:val="00A473BE"/>
    <w:rsid w:val="00A47BDF"/>
    <w:rsid w:val="00A507EB"/>
    <w:rsid w:val="00A50DD6"/>
    <w:rsid w:val="00A53239"/>
    <w:rsid w:val="00A532D7"/>
    <w:rsid w:val="00A53805"/>
    <w:rsid w:val="00A53EAE"/>
    <w:rsid w:val="00A53F66"/>
    <w:rsid w:val="00A55EE8"/>
    <w:rsid w:val="00A57F43"/>
    <w:rsid w:val="00A60639"/>
    <w:rsid w:val="00A6095C"/>
    <w:rsid w:val="00A60B31"/>
    <w:rsid w:val="00A62964"/>
    <w:rsid w:val="00A63433"/>
    <w:rsid w:val="00A640BD"/>
    <w:rsid w:val="00A648A8"/>
    <w:rsid w:val="00A65EDB"/>
    <w:rsid w:val="00A66E09"/>
    <w:rsid w:val="00A706FF"/>
    <w:rsid w:val="00A71013"/>
    <w:rsid w:val="00A710EC"/>
    <w:rsid w:val="00A711F4"/>
    <w:rsid w:val="00A71203"/>
    <w:rsid w:val="00A721BA"/>
    <w:rsid w:val="00A726D4"/>
    <w:rsid w:val="00A74B98"/>
    <w:rsid w:val="00A74D6B"/>
    <w:rsid w:val="00A758AA"/>
    <w:rsid w:val="00A75BA4"/>
    <w:rsid w:val="00A7632C"/>
    <w:rsid w:val="00A77F2E"/>
    <w:rsid w:val="00A80629"/>
    <w:rsid w:val="00A80EA3"/>
    <w:rsid w:val="00A81BC9"/>
    <w:rsid w:val="00A84782"/>
    <w:rsid w:val="00A86C9E"/>
    <w:rsid w:val="00A9094C"/>
    <w:rsid w:val="00A90A83"/>
    <w:rsid w:val="00A9119C"/>
    <w:rsid w:val="00A93EED"/>
    <w:rsid w:val="00A942B2"/>
    <w:rsid w:val="00A95FFB"/>
    <w:rsid w:val="00A97322"/>
    <w:rsid w:val="00A97ECD"/>
    <w:rsid w:val="00AA0C88"/>
    <w:rsid w:val="00AA16DA"/>
    <w:rsid w:val="00AA27E1"/>
    <w:rsid w:val="00AA3A99"/>
    <w:rsid w:val="00AA3B05"/>
    <w:rsid w:val="00AA3DF2"/>
    <w:rsid w:val="00AA402E"/>
    <w:rsid w:val="00AA4820"/>
    <w:rsid w:val="00AA5928"/>
    <w:rsid w:val="00AA6307"/>
    <w:rsid w:val="00AB0306"/>
    <w:rsid w:val="00AB0EF3"/>
    <w:rsid w:val="00AB0F8E"/>
    <w:rsid w:val="00AB2A79"/>
    <w:rsid w:val="00AB32C6"/>
    <w:rsid w:val="00AB34D5"/>
    <w:rsid w:val="00AB37B5"/>
    <w:rsid w:val="00AB3AB7"/>
    <w:rsid w:val="00AB45E1"/>
    <w:rsid w:val="00AB4EC1"/>
    <w:rsid w:val="00AB594B"/>
    <w:rsid w:val="00AB777D"/>
    <w:rsid w:val="00AB7B4F"/>
    <w:rsid w:val="00AC1A79"/>
    <w:rsid w:val="00AC2159"/>
    <w:rsid w:val="00AC3C09"/>
    <w:rsid w:val="00AC4069"/>
    <w:rsid w:val="00AC50FA"/>
    <w:rsid w:val="00AC57DF"/>
    <w:rsid w:val="00AC59C3"/>
    <w:rsid w:val="00AC69CD"/>
    <w:rsid w:val="00AD0A48"/>
    <w:rsid w:val="00AD4544"/>
    <w:rsid w:val="00AD4594"/>
    <w:rsid w:val="00AD6384"/>
    <w:rsid w:val="00AD6A6D"/>
    <w:rsid w:val="00AD799F"/>
    <w:rsid w:val="00AE14D5"/>
    <w:rsid w:val="00AE3638"/>
    <w:rsid w:val="00AE4119"/>
    <w:rsid w:val="00AE44C4"/>
    <w:rsid w:val="00AE5C01"/>
    <w:rsid w:val="00AF1B92"/>
    <w:rsid w:val="00AF26E1"/>
    <w:rsid w:val="00AF2A2E"/>
    <w:rsid w:val="00AF2BDC"/>
    <w:rsid w:val="00AF2CCA"/>
    <w:rsid w:val="00AF2DA9"/>
    <w:rsid w:val="00AF4C04"/>
    <w:rsid w:val="00AF5F15"/>
    <w:rsid w:val="00AF5F9B"/>
    <w:rsid w:val="00AF6FF4"/>
    <w:rsid w:val="00AF76C2"/>
    <w:rsid w:val="00B00F33"/>
    <w:rsid w:val="00B01D83"/>
    <w:rsid w:val="00B0211C"/>
    <w:rsid w:val="00B03144"/>
    <w:rsid w:val="00B04F51"/>
    <w:rsid w:val="00B05720"/>
    <w:rsid w:val="00B05800"/>
    <w:rsid w:val="00B07439"/>
    <w:rsid w:val="00B1062D"/>
    <w:rsid w:val="00B114FC"/>
    <w:rsid w:val="00B12935"/>
    <w:rsid w:val="00B14110"/>
    <w:rsid w:val="00B165D4"/>
    <w:rsid w:val="00B16B47"/>
    <w:rsid w:val="00B17161"/>
    <w:rsid w:val="00B177E8"/>
    <w:rsid w:val="00B17D56"/>
    <w:rsid w:val="00B2075C"/>
    <w:rsid w:val="00B21A88"/>
    <w:rsid w:val="00B21EDC"/>
    <w:rsid w:val="00B233DA"/>
    <w:rsid w:val="00B2377E"/>
    <w:rsid w:val="00B24C51"/>
    <w:rsid w:val="00B24F15"/>
    <w:rsid w:val="00B25549"/>
    <w:rsid w:val="00B26950"/>
    <w:rsid w:val="00B31845"/>
    <w:rsid w:val="00B33112"/>
    <w:rsid w:val="00B34728"/>
    <w:rsid w:val="00B36958"/>
    <w:rsid w:val="00B42107"/>
    <w:rsid w:val="00B4269C"/>
    <w:rsid w:val="00B426BB"/>
    <w:rsid w:val="00B42FAA"/>
    <w:rsid w:val="00B44558"/>
    <w:rsid w:val="00B44D80"/>
    <w:rsid w:val="00B44F8A"/>
    <w:rsid w:val="00B45368"/>
    <w:rsid w:val="00B47CDD"/>
    <w:rsid w:val="00B50A0F"/>
    <w:rsid w:val="00B51333"/>
    <w:rsid w:val="00B51766"/>
    <w:rsid w:val="00B53584"/>
    <w:rsid w:val="00B540CE"/>
    <w:rsid w:val="00B544A5"/>
    <w:rsid w:val="00B549BC"/>
    <w:rsid w:val="00B54AE8"/>
    <w:rsid w:val="00B54F03"/>
    <w:rsid w:val="00B550DA"/>
    <w:rsid w:val="00B56438"/>
    <w:rsid w:val="00B56661"/>
    <w:rsid w:val="00B60070"/>
    <w:rsid w:val="00B609DA"/>
    <w:rsid w:val="00B61018"/>
    <w:rsid w:val="00B61A09"/>
    <w:rsid w:val="00B61DE8"/>
    <w:rsid w:val="00B61E43"/>
    <w:rsid w:val="00B62458"/>
    <w:rsid w:val="00B63AC2"/>
    <w:rsid w:val="00B64099"/>
    <w:rsid w:val="00B66A71"/>
    <w:rsid w:val="00B66E83"/>
    <w:rsid w:val="00B67C77"/>
    <w:rsid w:val="00B70164"/>
    <w:rsid w:val="00B70E30"/>
    <w:rsid w:val="00B71AFE"/>
    <w:rsid w:val="00B71D01"/>
    <w:rsid w:val="00B72024"/>
    <w:rsid w:val="00B726AC"/>
    <w:rsid w:val="00B72E23"/>
    <w:rsid w:val="00B73BF6"/>
    <w:rsid w:val="00B73CD8"/>
    <w:rsid w:val="00B759C6"/>
    <w:rsid w:val="00B7616A"/>
    <w:rsid w:val="00B7744C"/>
    <w:rsid w:val="00B77C86"/>
    <w:rsid w:val="00B81E8F"/>
    <w:rsid w:val="00B833DF"/>
    <w:rsid w:val="00B836F8"/>
    <w:rsid w:val="00B83E36"/>
    <w:rsid w:val="00B841CC"/>
    <w:rsid w:val="00B8446F"/>
    <w:rsid w:val="00B85255"/>
    <w:rsid w:val="00B856EC"/>
    <w:rsid w:val="00B90030"/>
    <w:rsid w:val="00B90E0C"/>
    <w:rsid w:val="00B91792"/>
    <w:rsid w:val="00B921CD"/>
    <w:rsid w:val="00B929F5"/>
    <w:rsid w:val="00B93A2D"/>
    <w:rsid w:val="00B97FC9"/>
    <w:rsid w:val="00BA0EFB"/>
    <w:rsid w:val="00BA1B29"/>
    <w:rsid w:val="00BA2C80"/>
    <w:rsid w:val="00BA39BC"/>
    <w:rsid w:val="00BA41E7"/>
    <w:rsid w:val="00BA7D4A"/>
    <w:rsid w:val="00BB0565"/>
    <w:rsid w:val="00BB1833"/>
    <w:rsid w:val="00BB260F"/>
    <w:rsid w:val="00BB2BD3"/>
    <w:rsid w:val="00BB2DC7"/>
    <w:rsid w:val="00BB2E76"/>
    <w:rsid w:val="00BB32BA"/>
    <w:rsid w:val="00BB6869"/>
    <w:rsid w:val="00BC0020"/>
    <w:rsid w:val="00BC047D"/>
    <w:rsid w:val="00BC07D0"/>
    <w:rsid w:val="00BC0AB4"/>
    <w:rsid w:val="00BC0D19"/>
    <w:rsid w:val="00BC0F17"/>
    <w:rsid w:val="00BC1B1C"/>
    <w:rsid w:val="00BC29F7"/>
    <w:rsid w:val="00BC4E50"/>
    <w:rsid w:val="00BC74EF"/>
    <w:rsid w:val="00BD1044"/>
    <w:rsid w:val="00BD2B59"/>
    <w:rsid w:val="00BD35CB"/>
    <w:rsid w:val="00BD6591"/>
    <w:rsid w:val="00BD6CFB"/>
    <w:rsid w:val="00BE1F85"/>
    <w:rsid w:val="00BE2313"/>
    <w:rsid w:val="00BE2EDC"/>
    <w:rsid w:val="00BE33E7"/>
    <w:rsid w:val="00BE37D9"/>
    <w:rsid w:val="00BE70BA"/>
    <w:rsid w:val="00BE7265"/>
    <w:rsid w:val="00BF0E34"/>
    <w:rsid w:val="00BF1B4F"/>
    <w:rsid w:val="00BF1E55"/>
    <w:rsid w:val="00BF3138"/>
    <w:rsid w:val="00BF3E29"/>
    <w:rsid w:val="00BF4EFB"/>
    <w:rsid w:val="00BF5F37"/>
    <w:rsid w:val="00BF62DD"/>
    <w:rsid w:val="00BF668D"/>
    <w:rsid w:val="00BF7C8F"/>
    <w:rsid w:val="00BF7DB1"/>
    <w:rsid w:val="00C001B8"/>
    <w:rsid w:val="00C0279A"/>
    <w:rsid w:val="00C0356B"/>
    <w:rsid w:val="00C03599"/>
    <w:rsid w:val="00C05BCB"/>
    <w:rsid w:val="00C07607"/>
    <w:rsid w:val="00C1059C"/>
    <w:rsid w:val="00C118C1"/>
    <w:rsid w:val="00C11DAA"/>
    <w:rsid w:val="00C1272C"/>
    <w:rsid w:val="00C12D55"/>
    <w:rsid w:val="00C12D56"/>
    <w:rsid w:val="00C13815"/>
    <w:rsid w:val="00C1384A"/>
    <w:rsid w:val="00C14842"/>
    <w:rsid w:val="00C20317"/>
    <w:rsid w:val="00C20C3D"/>
    <w:rsid w:val="00C21148"/>
    <w:rsid w:val="00C24A25"/>
    <w:rsid w:val="00C24C1D"/>
    <w:rsid w:val="00C24F3C"/>
    <w:rsid w:val="00C27199"/>
    <w:rsid w:val="00C2727E"/>
    <w:rsid w:val="00C3060C"/>
    <w:rsid w:val="00C3072A"/>
    <w:rsid w:val="00C31F0F"/>
    <w:rsid w:val="00C3303D"/>
    <w:rsid w:val="00C333AD"/>
    <w:rsid w:val="00C33454"/>
    <w:rsid w:val="00C33545"/>
    <w:rsid w:val="00C338F2"/>
    <w:rsid w:val="00C344DD"/>
    <w:rsid w:val="00C34F97"/>
    <w:rsid w:val="00C3661A"/>
    <w:rsid w:val="00C36CEF"/>
    <w:rsid w:val="00C37CD8"/>
    <w:rsid w:val="00C40DDE"/>
    <w:rsid w:val="00C41678"/>
    <w:rsid w:val="00C42504"/>
    <w:rsid w:val="00C42635"/>
    <w:rsid w:val="00C428B2"/>
    <w:rsid w:val="00C42F51"/>
    <w:rsid w:val="00C43DC9"/>
    <w:rsid w:val="00C43DE1"/>
    <w:rsid w:val="00C445DC"/>
    <w:rsid w:val="00C4476F"/>
    <w:rsid w:val="00C524FC"/>
    <w:rsid w:val="00C52F97"/>
    <w:rsid w:val="00C5476B"/>
    <w:rsid w:val="00C60215"/>
    <w:rsid w:val="00C606D2"/>
    <w:rsid w:val="00C61D77"/>
    <w:rsid w:val="00C62D59"/>
    <w:rsid w:val="00C64A03"/>
    <w:rsid w:val="00C65445"/>
    <w:rsid w:val="00C66C3C"/>
    <w:rsid w:val="00C70369"/>
    <w:rsid w:val="00C71FFD"/>
    <w:rsid w:val="00C724A4"/>
    <w:rsid w:val="00C74BB2"/>
    <w:rsid w:val="00C7544B"/>
    <w:rsid w:val="00C76558"/>
    <w:rsid w:val="00C77F89"/>
    <w:rsid w:val="00C8092E"/>
    <w:rsid w:val="00C81597"/>
    <w:rsid w:val="00C83356"/>
    <w:rsid w:val="00C836FD"/>
    <w:rsid w:val="00C83891"/>
    <w:rsid w:val="00C8490F"/>
    <w:rsid w:val="00C85D3A"/>
    <w:rsid w:val="00C872F1"/>
    <w:rsid w:val="00C8771D"/>
    <w:rsid w:val="00C87E86"/>
    <w:rsid w:val="00C9107C"/>
    <w:rsid w:val="00C915E4"/>
    <w:rsid w:val="00C932C8"/>
    <w:rsid w:val="00C979F0"/>
    <w:rsid w:val="00C97B10"/>
    <w:rsid w:val="00CA0BF9"/>
    <w:rsid w:val="00CA225A"/>
    <w:rsid w:val="00CA239E"/>
    <w:rsid w:val="00CA4491"/>
    <w:rsid w:val="00CB16FA"/>
    <w:rsid w:val="00CB2827"/>
    <w:rsid w:val="00CB3076"/>
    <w:rsid w:val="00CB3238"/>
    <w:rsid w:val="00CB42AB"/>
    <w:rsid w:val="00CB46D2"/>
    <w:rsid w:val="00CB57EE"/>
    <w:rsid w:val="00CB5E16"/>
    <w:rsid w:val="00CB62D3"/>
    <w:rsid w:val="00CB6C82"/>
    <w:rsid w:val="00CC0267"/>
    <w:rsid w:val="00CC19A3"/>
    <w:rsid w:val="00CC31F9"/>
    <w:rsid w:val="00CC4078"/>
    <w:rsid w:val="00CC4551"/>
    <w:rsid w:val="00CC4F61"/>
    <w:rsid w:val="00CC7528"/>
    <w:rsid w:val="00CC7BB3"/>
    <w:rsid w:val="00CD069A"/>
    <w:rsid w:val="00CD08CB"/>
    <w:rsid w:val="00CD0E5F"/>
    <w:rsid w:val="00CD1589"/>
    <w:rsid w:val="00CD227C"/>
    <w:rsid w:val="00CD36AD"/>
    <w:rsid w:val="00CD45FD"/>
    <w:rsid w:val="00CD55C0"/>
    <w:rsid w:val="00CD599E"/>
    <w:rsid w:val="00CD62DE"/>
    <w:rsid w:val="00CD6859"/>
    <w:rsid w:val="00CE0162"/>
    <w:rsid w:val="00CE113F"/>
    <w:rsid w:val="00CE1E23"/>
    <w:rsid w:val="00CE23BC"/>
    <w:rsid w:val="00CE4F14"/>
    <w:rsid w:val="00CE5208"/>
    <w:rsid w:val="00CE5441"/>
    <w:rsid w:val="00CE5E74"/>
    <w:rsid w:val="00CF0350"/>
    <w:rsid w:val="00CF1061"/>
    <w:rsid w:val="00CF20F7"/>
    <w:rsid w:val="00CF24DF"/>
    <w:rsid w:val="00CF5326"/>
    <w:rsid w:val="00CF552C"/>
    <w:rsid w:val="00CF5724"/>
    <w:rsid w:val="00CF6FCD"/>
    <w:rsid w:val="00CF7025"/>
    <w:rsid w:val="00CF7717"/>
    <w:rsid w:val="00CF7883"/>
    <w:rsid w:val="00D00D01"/>
    <w:rsid w:val="00D01170"/>
    <w:rsid w:val="00D01850"/>
    <w:rsid w:val="00D01F6D"/>
    <w:rsid w:val="00D024CD"/>
    <w:rsid w:val="00D026E3"/>
    <w:rsid w:val="00D02A34"/>
    <w:rsid w:val="00D02C64"/>
    <w:rsid w:val="00D051EA"/>
    <w:rsid w:val="00D062E0"/>
    <w:rsid w:val="00D0679F"/>
    <w:rsid w:val="00D071A1"/>
    <w:rsid w:val="00D077C8"/>
    <w:rsid w:val="00D12889"/>
    <w:rsid w:val="00D12A6C"/>
    <w:rsid w:val="00D12EA1"/>
    <w:rsid w:val="00D13741"/>
    <w:rsid w:val="00D14E41"/>
    <w:rsid w:val="00D15318"/>
    <w:rsid w:val="00D15440"/>
    <w:rsid w:val="00D16211"/>
    <w:rsid w:val="00D1651F"/>
    <w:rsid w:val="00D1680A"/>
    <w:rsid w:val="00D20162"/>
    <w:rsid w:val="00D20766"/>
    <w:rsid w:val="00D2100E"/>
    <w:rsid w:val="00D213F4"/>
    <w:rsid w:val="00D2223F"/>
    <w:rsid w:val="00D24315"/>
    <w:rsid w:val="00D245EE"/>
    <w:rsid w:val="00D25AA7"/>
    <w:rsid w:val="00D2603D"/>
    <w:rsid w:val="00D26500"/>
    <w:rsid w:val="00D26673"/>
    <w:rsid w:val="00D27AD6"/>
    <w:rsid w:val="00D30658"/>
    <w:rsid w:val="00D31995"/>
    <w:rsid w:val="00D34412"/>
    <w:rsid w:val="00D3573F"/>
    <w:rsid w:val="00D44A38"/>
    <w:rsid w:val="00D4563A"/>
    <w:rsid w:val="00D4610C"/>
    <w:rsid w:val="00D46246"/>
    <w:rsid w:val="00D46341"/>
    <w:rsid w:val="00D47845"/>
    <w:rsid w:val="00D514CF"/>
    <w:rsid w:val="00D51E5B"/>
    <w:rsid w:val="00D522F0"/>
    <w:rsid w:val="00D54408"/>
    <w:rsid w:val="00D55B17"/>
    <w:rsid w:val="00D5606A"/>
    <w:rsid w:val="00D567BD"/>
    <w:rsid w:val="00D57122"/>
    <w:rsid w:val="00D57952"/>
    <w:rsid w:val="00D615BF"/>
    <w:rsid w:val="00D61AA5"/>
    <w:rsid w:val="00D61AD0"/>
    <w:rsid w:val="00D6217D"/>
    <w:rsid w:val="00D64D3D"/>
    <w:rsid w:val="00D64E96"/>
    <w:rsid w:val="00D653BD"/>
    <w:rsid w:val="00D65F45"/>
    <w:rsid w:val="00D7326D"/>
    <w:rsid w:val="00D75DA4"/>
    <w:rsid w:val="00D77A82"/>
    <w:rsid w:val="00D80972"/>
    <w:rsid w:val="00D81751"/>
    <w:rsid w:val="00D81D66"/>
    <w:rsid w:val="00D82633"/>
    <w:rsid w:val="00D82A6A"/>
    <w:rsid w:val="00D83546"/>
    <w:rsid w:val="00D858DE"/>
    <w:rsid w:val="00D86746"/>
    <w:rsid w:val="00D86C00"/>
    <w:rsid w:val="00D86C90"/>
    <w:rsid w:val="00D90D70"/>
    <w:rsid w:val="00D922EB"/>
    <w:rsid w:val="00D92751"/>
    <w:rsid w:val="00D92987"/>
    <w:rsid w:val="00D93F52"/>
    <w:rsid w:val="00D942FD"/>
    <w:rsid w:val="00D964F5"/>
    <w:rsid w:val="00D97807"/>
    <w:rsid w:val="00D97E0C"/>
    <w:rsid w:val="00DA3642"/>
    <w:rsid w:val="00DA4DF8"/>
    <w:rsid w:val="00DA5775"/>
    <w:rsid w:val="00DA5968"/>
    <w:rsid w:val="00DB0661"/>
    <w:rsid w:val="00DB0B9C"/>
    <w:rsid w:val="00DB2E49"/>
    <w:rsid w:val="00DB417E"/>
    <w:rsid w:val="00DB6965"/>
    <w:rsid w:val="00DB69A8"/>
    <w:rsid w:val="00DC07A1"/>
    <w:rsid w:val="00DC1257"/>
    <w:rsid w:val="00DC1863"/>
    <w:rsid w:val="00DC2EF7"/>
    <w:rsid w:val="00DC48B7"/>
    <w:rsid w:val="00DC4EF3"/>
    <w:rsid w:val="00DC5687"/>
    <w:rsid w:val="00DC5989"/>
    <w:rsid w:val="00DC6F45"/>
    <w:rsid w:val="00DC75E6"/>
    <w:rsid w:val="00DC7B4D"/>
    <w:rsid w:val="00DD025E"/>
    <w:rsid w:val="00DD0F0B"/>
    <w:rsid w:val="00DD37E1"/>
    <w:rsid w:val="00DD4B3A"/>
    <w:rsid w:val="00DD7EC4"/>
    <w:rsid w:val="00DE030B"/>
    <w:rsid w:val="00DE1049"/>
    <w:rsid w:val="00DE1876"/>
    <w:rsid w:val="00DE1B75"/>
    <w:rsid w:val="00DE244D"/>
    <w:rsid w:val="00DE32C9"/>
    <w:rsid w:val="00DE3314"/>
    <w:rsid w:val="00DE4072"/>
    <w:rsid w:val="00DE4154"/>
    <w:rsid w:val="00DE4529"/>
    <w:rsid w:val="00DE5D2B"/>
    <w:rsid w:val="00DE5D44"/>
    <w:rsid w:val="00DE6685"/>
    <w:rsid w:val="00DE685E"/>
    <w:rsid w:val="00DE6C0D"/>
    <w:rsid w:val="00DF08AC"/>
    <w:rsid w:val="00DF1DBA"/>
    <w:rsid w:val="00DF2ECA"/>
    <w:rsid w:val="00DF31C0"/>
    <w:rsid w:val="00DF3495"/>
    <w:rsid w:val="00DF386D"/>
    <w:rsid w:val="00DF3E45"/>
    <w:rsid w:val="00DF40B7"/>
    <w:rsid w:val="00DF4F18"/>
    <w:rsid w:val="00DF582B"/>
    <w:rsid w:val="00DF5EFD"/>
    <w:rsid w:val="00DF664A"/>
    <w:rsid w:val="00DF7383"/>
    <w:rsid w:val="00DF76E5"/>
    <w:rsid w:val="00DF7EF8"/>
    <w:rsid w:val="00E016C7"/>
    <w:rsid w:val="00E035EE"/>
    <w:rsid w:val="00E04127"/>
    <w:rsid w:val="00E043CC"/>
    <w:rsid w:val="00E047C3"/>
    <w:rsid w:val="00E0640C"/>
    <w:rsid w:val="00E06A7F"/>
    <w:rsid w:val="00E07BF5"/>
    <w:rsid w:val="00E07DA5"/>
    <w:rsid w:val="00E101C0"/>
    <w:rsid w:val="00E10711"/>
    <w:rsid w:val="00E10719"/>
    <w:rsid w:val="00E1188F"/>
    <w:rsid w:val="00E11CF8"/>
    <w:rsid w:val="00E11EA3"/>
    <w:rsid w:val="00E150A0"/>
    <w:rsid w:val="00E16791"/>
    <w:rsid w:val="00E1738A"/>
    <w:rsid w:val="00E17C5D"/>
    <w:rsid w:val="00E2081E"/>
    <w:rsid w:val="00E21291"/>
    <w:rsid w:val="00E223BC"/>
    <w:rsid w:val="00E225A4"/>
    <w:rsid w:val="00E23866"/>
    <w:rsid w:val="00E25AE2"/>
    <w:rsid w:val="00E25C38"/>
    <w:rsid w:val="00E2719D"/>
    <w:rsid w:val="00E31A6B"/>
    <w:rsid w:val="00E321E3"/>
    <w:rsid w:val="00E34C9A"/>
    <w:rsid w:val="00E3524F"/>
    <w:rsid w:val="00E37132"/>
    <w:rsid w:val="00E41880"/>
    <w:rsid w:val="00E42734"/>
    <w:rsid w:val="00E42AE9"/>
    <w:rsid w:val="00E43BBA"/>
    <w:rsid w:val="00E44B33"/>
    <w:rsid w:val="00E4534B"/>
    <w:rsid w:val="00E50A0A"/>
    <w:rsid w:val="00E51CBB"/>
    <w:rsid w:val="00E5341F"/>
    <w:rsid w:val="00E54CB6"/>
    <w:rsid w:val="00E54F39"/>
    <w:rsid w:val="00E56A94"/>
    <w:rsid w:val="00E60327"/>
    <w:rsid w:val="00E612FF"/>
    <w:rsid w:val="00E613C6"/>
    <w:rsid w:val="00E6390F"/>
    <w:rsid w:val="00E662FB"/>
    <w:rsid w:val="00E66654"/>
    <w:rsid w:val="00E66C87"/>
    <w:rsid w:val="00E67485"/>
    <w:rsid w:val="00E7165B"/>
    <w:rsid w:val="00E72031"/>
    <w:rsid w:val="00E73DB9"/>
    <w:rsid w:val="00E75311"/>
    <w:rsid w:val="00E77D7A"/>
    <w:rsid w:val="00E77F2F"/>
    <w:rsid w:val="00E81780"/>
    <w:rsid w:val="00E820ED"/>
    <w:rsid w:val="00E85495"/>
    <w:rsid w:val="00E879AE"/>
    <w:rsid w:val="00E87C66"/>
    <w:rsid w:val="00E87C88"/>
    <w:rsid w:val="00E87FA9"/>
    <w:rsid w:val="00E90619"/>
    <w:rsid w:val="00E90C71"/>
    <w:rsid w:val="00E93E9A"/>
    <w:rsid w:val="00E94679"/>
    <w:rsid w:val="00E95790"/>
    <w:rsid w:val="00E96838"/>
    <w:rsid w:val="00E97D80"/>
    <w:rsid w:val="00EA03B1"/>
    <w:rsid w:val="00EA0927"/>
    <w:rsid w:val="00EA117C"/>
    <w:rsid w:val="00EA1895"/>
    <w:rsid w:val="00EA2B7B"/>
    <w:rsid w:val="00EA35F5"/>
    <w:rsid w:val="00EA3D64"/>
    <w:rsid w:val="00EA44C0"/>
    <w:rsid w:val="00EA5382"/>
    <w:rsid w:val="00EA5586"/>
    <w:rsid w:val="00EA64E6"/>
    <w:rsid w:val="00EB210D"/>
    <w:rsid w:val="00EB2320"/>
    <w:rsid w:val="00EB262A"/>
    <w:rsid w:val="00EB2A64"/>
    <w:rsid w:val="00EB2B1C"/>
    <w:rsid w:val="00EB30B7"/>
    <w:rsid w:val="00EB3D33"/>
    <w:rsid w:val="00EB4B2A"/>
    <w:rsid w:val="00EB5324"/>
    <w:rsid w:val="00EB6426"/>
    <w:rsid w:val="00EB6CFA"/>
    <w:rsid w:val="00EB6E15"/>
    <w:rsid w:val="00EC0D58"/>
    <w:rsid w:val="00EC264F"/>
    <w:rsid w:val="00EC6654"/>
    <w:rsid w:val="00ED08EA"/>
    <w:rsid w:val="00ED0A4D"/>
    <w:rsid w:val="00ED0E59"/>
    <w:rsid w:val="00ED1227"/>
    <w:rsid w:val="00ED19EA"/>
    <w:rsid w:val="00EE25F8"/>
    <w:rsid w:val="00EE31AB"/>
    <w:rsid w:val="00EE35B3"/>
    <w:rsid w:val="00EE3BD8"/>
    <w:rsid w:val="00EE3D4C"/>
    <w:rsid w:val="00EE4069"/>
    <w:rsid w:val="00EE7A15"/>
    <w:rsid w:val="00EF1EB2"/>
    <w:rsid w:val="00EF2733"/>
    <w:rsid w:val="00EF5D45"/>
    <w:rsid w:val="00EF6F6D"/>
    <w:rsid w:val="00EF73F9"/>
    <w:rsid w:val="00EF7972"/>
    <w:rsid w:val="00F0120D"/>
    <w:rsid w:val="00F01E0B"/>
    <w:rsid w:val="00F02C30"/>
    <w:rsid w:val="00F0313C"/>
    <w:rsid w:val="00F03655"/>
    <w:rsid w:val="00F04853"/>
    <w:rsid w:val="00F104FF"/>
    <w:rsid w:val="00F10547"/>
    <w:rsid w:val="00F11227"/>
    <w:rsid w:val="00F11D30"/>
    <w:rsid w:val="00F11D79"/>
    <w:rsid w:val="00F125C8"/>
    <w:rsid w:val="00F126A0"/>
    <w:rsid w:val="00F12E77"/>
    <w:rsid w:val="00F13B50"/>
    <w:rsid w:val="00F15E9A"/>
    <w:rsid w:val="00F16C69"/>
    <w:rsid w:val="00F179B1"/>
    <w:rsid w:val="00F21AA9"/>
    <w:rsid w:val="00F22283"/>
    <w:rsid w:val="00F2326C"/>
    <w:rsid w:val="00F233A0"/>
    <w:rsid w:val="00F23644"/>
    <w:rsid w:val="00F252EB"/>
    <w:rsid w:val="00F2534E"/>
    <w:rsid w:val="00F26058"/>
    <w:rsid w:val="00F273BA"/>
    <w:rsid w:val="00F27670"/>
    <w:rsid w:val="00F27D97"/>
    <w:rsid w:val="00F32BF2"/>
    <w:rsid w:val="00F32D91"/>
    <w:rsid w:val="00F3309F"/>
    <w:rsid w:val="00F352BE"/>
    <w:rsid w:val="00F35AB5"/>
    <w:rsid w:val="00F35C15"/>
    <w:rsid w:val="00F36DF9"/>
    <w:rsid w:val="00F42606"/>
    <w:rsid w:val="00F42CF7"/>
    <w:rsid w:val="00F42F55"/>
    <w:rsid w:val="00F43C24"/>
    <w:rsid w:val="00F44449"/>
    <w:rsid w:val="00F44CF2"/>
    <w:rsid w:val="00F46A74"/>
    <w:rsid w:val="00F46CD6"/>
    <w:rsid w:val="00F477D1"/>
    <w:rsid w:val="00F47E3C"/>
    <w:rsid w:val="00F50563"/>
    <w:rsid w:val="00F51F40"/>
    <w:rsid w:val="00F5251E"/>
    <w:rsid w:val="00F52E29"/>
    <w:rsid w:val="00F5690E"/>
    <w:rsid w:val="00F569D5"/>
    <w:rsid w:val="00F6060F"/>
    <w:rsid w:val="00F61C96"/>
    <w:rsid w:val="00F63523"/>
    <w:rsid w:val="00F6391F"/>
    <w:rsid w:val="00F63FBD"/>
    <w:rsid w:val="00F64A24"/>
    <w:rsid w:val="00F64DE5"/>
    <w:rsid w:val="00F66715"/>
    <w:rsid w:val="00F6699B"/>
    <w:rsid w:val="00F6760D"/>
    <w:rsid w:val="00F67B34"/>
    <w:rsid w:val="00F67DF9"/>
    <w:rsid w:val="00F702C7"/>
    <w:rsid w:val="00F70B5A"/>
    <w:rsid w:val="00F7180B"/>
    <w:rsid w:val="00F728CA"/>
    <w:rsid w:val="00F72C23"/>
    <w:rsid w:val="00F74ABA"/>
    <w:rsid w:val="00F74B1B"/>
    <w:rsid w:val="00F759A2"/>
    <w:rsid w:val="00F77BCB"/>
    <w:rsid w:val="00F77BCF"/>
    <w:rsid w:val="00F806C7"/>
    <w:rsid w:val="00F82793"/>
    <w:rsid w:val="00F82CE8"/>
    <w:rsid w:val="00F830E8"/>
    <w:rsid w:val="00F83411"/>
    <w:rsid w:val="00F84139"/>
    <w:rsid w:val="00F85250"/>
    <w:rsid w:val="00F870F5"/>
    <w:rsid w:val="00F87C65"/>
    <w:rsid w:val="00F90393"/>
    <w:rsid w:val="00F917C9"/>
    <w:rsid w:val="00F91B18"/>
    <w:rsid w:val="00F959B0"/>
    <w:rsid w:val="00F964CE"/>
    <w:rsid w:val="00F96810"/>
    <w:rsid w:val="00F9694E"/>
    <w:rsid w:val="00FA0ABF"/>
    <w:rsid w:val="00FA1793"/>
    <w:rsid w:val="00FA1F68"/>
    <w:rsid w:val="00FA35B2"/>
    <w:rsid w:val="00FA3831"/>
    <w:rsid w:val="00FA49A6"/>
    <w:rsid w:val="00FA5EA6"/>
    <w:rsid w:val="00FA5FAA"/>
    <w:rsid w:val="00FA6DB8"/>
    <w:rsid w:val="00FA76C9"/>
    <w:rsid w:val="00FB15D4"/>
    <w:rsid w:val="00FB2641"/>
    <w:rsid w:val="00FB2898"/>
    <w:rsid w:val="00FB2F44"/>
    <w:rsid w:val="00FB4A09"/>
    <w:rsid w:val="00FB5243"/>
    <w:rsid w:val="00FB5C23"/>
    <w:rsid w:val="00FB68C7"/>
    <w:rsid w:val="00FB6F24"/>
    <w:rsid w:val="00FB6F74"/>
    <w:rsid w:val="00FC1282"/>
    <w:rsid w:val="00FC1390"/>
    <w:rsid w:val="00FC1473"/>
    <w:rsid w:val="00FC2494"/>
    <w:rsid w:val="00FC32E7"/>
    <w:rsid w:val="00FC3B4B"/>
    <w:rsid w:val="00FC3BA1"/>
    <w:rsid w:val="00FC3E59"/>
    <w:rsid w:val="00FC4776"/>
    <w:rsid w:val="00FC71C9"/>
    <w:rsid w:val="00FC7C3B"/>
    <w:rsid w:val="00FD0D7B"/>
    <w:rsid w:val="00FD172F"/>
    <w:rsid w:val="00FD2330"/>
    <w:rsid w:val="00FD29DA"/>
    <w:rsid w:val="00FD2A1B"/>
    <w:rsid w:val="00FD4C87"/>
    <w:rsid w:val="00FD5C96"/>
    <w:rsid w:val="00FD5E91"/>
    <w:rsid w:val="00FD7F9A"/>
    <w:rsid w:val="00FE0E96"/>
    <w:rsid w:val="00FE1D75"/>
    <w:rsid w:val="00FE2780"/>
    <w:rsid w:val="00FE2D0E"/>
    <w:rsid w:val="00FE4D09"/>
    <w:rsid w:val="00FE632E"/>
    <w:rsid w:val="00FE6ABF"/>
    <w:rsid w:val="00FE6E23"/>
    <w:rsid w:val="00FE71F2"/>
    <w:rsid w:val="00FF04E2"/>
    <w:rsid w:val="00FF0ECF"/>
    <w:rsid w:val="00FF12F0"/>
    <w:rsid w:val="00FF1320"/>
    <w:rsid w:val="00FF2539"/>
    <w:rsid w:val="00FF3B99"/>
    <w:rsid w:val="00FF438D"/>
    <w:rsid w:val="00FF76E4"/>
    <w:rsid w:val="00FF77ED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083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6083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7E76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7613A"/>
    <w:rPr>
      <w:bCs/>
      <w:iCs/>
    </w:rPr>
  </w:style>
  <w:style w:type="paragraph" w:customStyle="1" w:styleId="Heading">
    <w:name w:val="Heading"/>
    <w:rsid w:val="00727C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59"/>
    <w:rsid w:val="00D4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823D9A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locked/>
    <w:rsid w:val="002444D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Style3">
    <w:name w:val="Style3"/>
    <w:basedOn w:val="a"/>
    <w:uiPriority w:val="99"/>
    <w:rsid w:val="001D4376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6">
    <w:name w:val="Font Style16"/>
    <w:uiPriority w:val="99"/>
    <w:rsid w:val="001D4376"/>
    <w:rPr>
      <w:rFonts w:ascii="Franklin Gothic Medium" w:hAnsi="Franklin Gothic Medium" w:cs="Franklin Gothic Medium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C7B7B"/>
    <w:rPr>
      <w:sz w:val="24"/>
      <w:szCs w:val="24"/>
    </w:rPr>
  </w:style>
  <w:style w:type="paragraph" w:styleId="a6">
    <w:name w:val="footer"/>
    <w:basedOn w:val="a"/>
    <w:link w:val="a7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C7B7B"/>
    <w:rPr>
      <w:sz w:val="24"/>
      <w:szCs w:val="24"/>
    </w:rPr>
  </w:style>
  <w:style w:type="paragraph" w:styleId="a8">
    <w:name w:val="Balloon Text"/>
    <w:basedOn w:val="a"/>
    <w:link w:val="a9"/>
    <w:rsid w:val="00176D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76D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60839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760839"/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customStyle="1" w:styleId="13">
    <w:name w:val="Абзац списка1"/>
    <w:basedOn w:val="a"/>
    <w:rsid w:val="007608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basedOn w:val="a"/>
    <w:next w:val="a"/>
    <w:qFormat/>
    <w:rsid w:val="0076083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link w:val="14"/>
    <w:locked/>
    <w:rsid w:val="007608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c">
    <w:name w:val="Document Map"/>
    <w:basedOn w:val="a"/>
    <w:link w:val="ad"/>
    <w:rsid w:val="0076083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rsid w:val="00760839"/>
    <w:rPr>
      <w:rFonts w:ascii="Tahoma" w:hAnsi="Tahoma" w:cs="Tahoma"/>
      <w:shd w:val="clear" w:color="auto" w:fill="000080"/>
    </w:rPr>
  </w:style>
  <w:style w:type="numbering" w:customStyle="1" w:styleId="15">
    <w:name w:val="Нет списка1"/>
    <w:next w:val="a2"/>
    <w:uiPriority w:val="99"/>
    <w:semiHidden/>
    <w:unhideWhenUsed/>
    <w:rsid w:val="00760839"/>
  </w:style>
  <w:style w:type="character" w:customStyle="1" w:styleId="apple-converted-space">
    <w:name w:val="apple-converted-space"/>
    <w:rsid w:val="00760839"/>
  </w:style>
  <w:style w:type="character" w:styleId="ae">
    <w:name w:val="Hyperlink"/>
    <w:uiPriority w:val="99"/>
    <w:unhideWhenUsed/>
    <w:rsid w:val="00760839"/>
    <w:rPr>
      <w:color w:val="0000FF"/>
      <w:u w:val="single"/>
    </w:rPr>
  </w:style>
  <w:style w:type="paragraph" w:customStyle="1" w:styleId="Style19">
    <w:name w:val="Style19"/>
    <w:basedOn w:val="a"/>
    <w:uiPriority w:val="99"/>
    <w:rsid w:val="00760839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760839"/>
    <w:rPr>
      <w:rFonts w:ascii="Times New Roman" w:hAnsi="Times New Roman" w:cs="Times New Roman"/>
      <w:sz w:val="22"/>
      <w:szCs w:val="22"/>
    </w:rPr>
  </w:style>
  <w:style w:type="character" w:customStyle="1" w:styleId="16">
    <w:name w:val="Основной текст Знак1"/>
    <w:uiPriority w:val="99"/>
    <w:rsid w:val="00760839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760839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</w:rPr>
  </w:style>
  <w:style w:type="character" w:customStyle="1" w:styleId="af">
    <w:name w:val="Оглавление Знак"/>
    <w:link w:val="af0"/>
    <w:locked/>
    <w:rsid w:val="00760839"/>
    <w:rPr>
      <w:iCs/>
      <w:color w:val="404040"/>
      <w:sz w:val="24"/>
    </w:rPr>
  </w:style>
  <w:style w:type="paragraph" w:customStyle="1" w:styleId="af0">
    <w:name w:val="Оглавление"/>
    <w:basedOn w:val="21"/>
    <w:link w:val="af"/>
    <w:qFormat/>
    <w:rsid w:val="00760839"/>
    <w:pPr>
      <w:spacing w:before="100" w:beforeAutospacing="1" w:after="100" w:afterAutospacing="1" w:line="240" w:lineRule="auto"/>
      <w:ind w:left="0" w:right="0"/>
      <w:contextualSpacing/>
      <w:jc w:val="left"/>
    </w:pPr>
    <w:rPr>
      <w:rFonts w:ascii="Times New Roman" w:hAnsi="Times New Roman"/>
      <w:i w:val="0"/>
      <w:sz w:val="24"/>
      <w:szCs w:val="20"/>
    </w:rPr>
  </w:style>
  <w:style w:type="paragraph" w:styleId="21">
    <w:name w:val="Quote"/>
    <w:basedOn w:val="a"/>
    <w:next w:val="a"/>
    <w:link w:val="22"/>
    <w:uiPriority w:val="29"/>
    <w:qFormat/>
    <w:rsid w:val="00760839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2">
    <w:name w:val="Цитата 2 Знак"/>
    <w:link w:val="21"/>
    <w:uiPriority w:val="29"/>
    <w:rsid w:val="00760839"/>
    <w:rPr>
      <w:rFonts w:ascii="Calibri" w:hAnsi="Calibri"/>
      <w:i/>
      <w:iCs/>
      <w:color w:val="404040"/>
      <w:sz w:val="22"/>
      <w:szCs w:val="22"/>
    </w:rPr>
  </w:style>
  <w:style w:type="paragraph" w:customStyle="1" w:styleId="14">
    <w:name w:val="Заголовок1"/>
    <w:basedOn w:val="a"/>
    <w:next w:val="a"/>
    <w:link w:val="ab"/>
    <w:qFormat/>
    <w:rsid w:val="0076083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rsid w:val="007608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15E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370E31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Subtitle"/>
    <w:basedOn w:val="a"/>
    <w:link w:val="af3"/>
    <w:qFormat/>
    <w:rsid w:val="00370E31"/>
    <w:pPr>
      <w:suppressAutoHyphens/>
      <w:spacing w:after="60"/>
      <w:jc w:val="center"/>
      <w:outlineLvl w:val="1"/>
    </w:pPr>
    <w:rPr>
      <w:rFonts w:ascii="Arial" w:eastAsia="Calibri" w:hAnsi="Arial" w:cs="Arial"/>
      <w:lang w:eastAsia="ar-SA"/>
    </w:rPr>
  </w:style>
  <w:style w:type="character" w:customStyle="1" w:styleId="af3">
    <w:name w:val="Подзаголовок Знак"/>
    <w:link w:val="af2"/>
    <w:rsid w:val="00370E31"/>
    <w:rPr>
      <w:rFonts w:ascii="Arial" w:eastAsia="Calibri" w:hAnsi="Arial" w:cs="Arial"/>
      <w:sz w:val="24"/>
      <w:szCs w:val="24"/>
      <w:lang w:eastAsia="ar-SA"/>
    </w:rPr>
  </w:style>
  <w:style w:type="paragraph" w:styleId="af4">
    <w:name w:val="List Paragraph"/>
    <w:aliases w:val="Заголовок мой1,СписокСТПр"/>
    <w:basedOn w:val="a"/>
    <w:link w:val="af5"/>
    <w:uiPriority w:val="1"/>
    <w:qFormat/>
    <w:rsid w:val="00370E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Заголовок мой1 Знак,СписокСТПр Знак"/>
    <w:link w:val="af4"/>
    <w:uiPriority w:val="1"/>
    <w:locked/>
    <w:rsid w:val="00370E31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70E31"/>
    <w:rPr>
      <w:rFonts w:ascii="Arial" w:hAnsi="Arial" w:cs="Arial"/>
    </w:rPr>
  </w:style>
  <w:style w:type="character" w:styleId="af6">
    <w:name w:val="annotation reference"/>
    <w:uiPriority w:val="99"/>
    <w:unhideWhenUsed/>
    <w:rsid w:val="00CF7025"/>
    <w:rPr>
      <w:sz w:val="16"/>
      <w:szCs w:val="16"/>
    </w:rPr>
  </w:style>
  <w:style w:type="character" w:customStyle="1" w:styleId="business-contacts-viewadditional-address">
    <w:name w:val="business-contacts-view__additional-address"/>
    <w:basedOn w:val="a0"/>
    <w:rsid w:val="00FF12F0"/>
  </w:style>
  <w:style w:type="character" w:customStyle="1" w:styleId="er2xx9">
    <w:name w:val="_er2xx9"/>
    <w:basedOn w:val="a0"/>
    <w:rsid w:val="0057017A"/>
  </w:style>
  <w:style w:type="paragraph" w:styleId="17">
    <w:name w:val="toc 1"/>
    <w:aliases w:val="Оглавление 10"/>
    <w:basedOn w:val="a"/>
    <w:next w:val="a"/>
    <w:autoRedefine/>
    <w:uiPriority w:val="39"/>
    <w:unhideWhenUsed/>
    <w:qFormat/>
    <w:rsid w:val="00BF668D"/>
    <w:pPr>
      <w:tabs>
        <w:tab w:val="left" w:pos="480"/>
        <w:tab w:val="right" w:leader="dot" w:pos="10206"/>
      </w:tabs>
      <w:jc w:val="both"/>
    </w:pPr>
    <w:rPr>
      <w:b/>
      <w:bCs/>
      <w:noProof/>
    </w:rPr>
  </w:style>
  <w:style w:type="paragraph" w:customStyle="1" w:styleId="formattext">
    <w:name w:val="formattext"/>
    <w:basedOn w:val="a"/>
    <w:rsid w:val="00F32BF2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296B2F"/>
    <w:rPr>
      <w:sz w:val="24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296B2F"/>
    <w:rPr>
      <w:sz w:val="24"/>
      <w:lang w:eastAsia="en-US"/>
    </w:rPr>
  </w:style>
  <w:style w:type="paragraph" w:styleId="af9">
    <w:name w:val="annotation text"/>
    <w:basedOn w:val="a"/>
    <w:link w:val="afa"/>
    <w:rsid w:val="00CF771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CF7717"/>
  </w:style>
  <w:style w:type="paragraph" w:styleId="afb">
    <w:name w:val="annotation subject"/>
    <w:basedOn w:val="af9"/>
    <w:next w:val="af9"/>
    <w:link w:val="afc"/>
    <w:rsid w:val="00CF7717"/>
    <w:rPr>
      <w:b/>
      <w:bCs/>
    </w:rPr>
  </w:style>
  <w:style w:type="character" w:customStyle="1" w:styleId="afc">
    <w:name w:val="Тема примечания Знак"/>
    <w:link w:val="afb"/>
    <w:rsid w:val="00CF7717"/>
    <w:rPr>
      <w:b/>
      <w:bCs/>
    </w:rPr>
  </w:style>
  <w:style w:type="table" w:customStyle="1" w:styleId="31">
    <w:name w:val="Сетка таблицы3"/>
    <w:basedOn w:val="a1"/>
    <w:next w:val="a3"/>
    <w:rsid w:val="00C87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semiHidden/>
    <w:unhideWhenUsed/>
    <w:rsid w:val="000757B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semiHidden/>
    <w:rsid w:val="000757BE"/>
  </w:style>
  <w:style w:type="character" w:styleId="aff">
    <w:name w:val="endnote reference"/>
    <w:basedOn w:val="a0"/>
    <w:semiHidden/>
    <w:unhideWhenUsed/>
    <w:rsid w:val="000757BE"/>
    <w:rPr>
      <w:vertAlign w:val="superscript"/>
    </w:rPr>
  </w:style>
  <w:style w:type="paragraph" w:styleId="aff0">
    <w:name w:val="footnote text"/>
    <w:basedOn w:val="a"/>
    <w:link w:val="aff1"/>
    <w:semiHidden/>
    <w:unhideWhenUsed/>
    <w:rsid w:val="000757BE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0757BE"/>
  </w:style>
  <w:style w:type="character" w:styleId="aff2">
    <w:name w:val="footnote reference"/>
    <w:basedOn w:val="a0"/>
    <w:semiHidden/>
    <w:unhideWhenUsed/>
    <w:rsid w:val="000757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6083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6083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7E76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97613A"/>
    <w:rPr>
      <w:bCs/>
      <w:iCs/>
    </w:rPr>
  </w:style>
  <w:style w:type="paragraph" w:customStyle="1" w:styleId="Heading">
    <w:name w:val="Heading"/>
    <w:rsid w:val="00727C1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59"/>
    <w:rsid w:val="00D47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823D9A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locked/>
    <w:rsid w:val="002444D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Style3">
    <w:name w:val="Style3"/>
    <w:basedOn w:val="a"/>
    <w:uiPriority w:val="99"/>
    <w:rsid w:val="001D4376"/>
    <w:pPr>
      <w:widowControl w:val="0"/>
      <w:autoSpaceDE w:val="0"/>
      <w:autoSpaceDN w:val="0"/>
      <w:adjustRightInd w:val="0"/>
      <w:spacing w:line="276" w:lineRule="exact"/>
      <w:jc w:val="center"/>
    </w:pPr>
  </w:style>
  <w:style w:type="character" w:customStyle="1" w:styleId="FontStyle16">
    <w:name w:val="Font Style16"/>
    <w:uiPriority w:val="99"/>
    <w:rsid w:val="001D4376"/>
    <w:rPr>
      <w:rFonts w:ascii="Franklin Gothic Medium" w:hAnsi="Franklin Gothic Medium" w:cs="Franklin Gothic Medium"/>
      <w:b/>
      <w:bCs/>
      <w:sz w:val="26"/>
      <w:szCs w:val="26"/>
    </w:rPr>
  </w:style>
  <w:style w:type="paragraph" w:styleId="a4">
    <w:name w:val="header"/>
    <w:basedOn w:val="a"/>
    <w:link w:val="a5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2C7B7B"/>
    <w:rPr>
      <w:sz w:val="24"/>
      <w:szCs w:val="24"/>
    </w:rPr>
  </w:style>
  <w:style w:type="paragraph" w:styleId="a6">
    <w:name w:val="footer"/>
    <w:basedOn w:val="a"/>
    <w:link w:val="a7"/>
    <w:uiPriority w:val="99"/>
    <w:rsid w:val="002C7B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2C7B7B"/>
    <w:rPr>
      <w:sz w:val="24"/>
      <w:szCs w:val="24"/>
    </w:rPr>
  </w:style>
  <w:style w:type="paragraph" w:styleId="a8">
    <w:name w:val="Balloon Text"/>
    <w:basedOn w:val="a"/>
    <w:link w:val="a9"/>
    <w:rsid w:val="00176D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76D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60839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760839"/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customStyle="1" w:styleId="13">
    <w:name w:val="Абзац списка1"/>
    <w:basedOn w:val="a"/>
    <w:rsid w:val="007608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a">
    <w:basedOn w:val="a"/>
    <w:next w:val="a"/>
    <w:qFormat/>
    <w:rsid w:val="0076083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b">
    <w:name w:val="Название Знак"/>
    <w:link w:val="14"/>
    <w:locked/>
    <w:rsid w:val="0076083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c">
    <w:name w:val="Document Map"/>
    <w:basedOn w:val="a"/>
    <w:link w:val="ad"/>
    <w:rsid w:val="00760839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d">
    <w:name w:val="Схема документа Знак"/>
    <w:link w:val="ac"/>
    <w:rsid w:val="00760839"/>
    <w:rPr>
      <w:rFonts w:ascii="Tahoma" w:hAnsi="Tahoma" w:cs="Tahoma"/>
      <w:shd w:val="clear" w:color="auto" w:fill="000080"/>
    </w:rPr>
  </w:style>
  <w:style w:type="numbering" w:customStyle="1" w:styleId="15">
    <w:name w:val="Нет списка1"/>
    <w:next w:val="a2"/>
    <w:uiPriority w:val="99"/>
    <w:semiHidden/>
    <w:unhideWhenUsed/>
    <w:rsid w:val="00760839"/>
  </w:style>
  <w:style w:type="character" w:customStyle="1" w:styleId="apple-converted-space">
    <w:name w:val="apple-converted-space"/>
    <w:rsid w:val="00760839"/>
  </w:style>
  <w:style w:type="character" w:styleId="ae">
    <w:name w:val="Hyperlink"/>
    <w:uiPriority w:val="99"/>
    <w:unhideWhenUsed/>
    <w:rsid w:val="00760839"/>
    <w:rPr>
      <w:color w:val="0000FF"/>
      <w:u w:val="single"/>
    </w:rPr>
  </w:style>
  <w:style w:type="paragraph" w:customStyle="1" w:styleId="Style19">
    <w:name w:val="Style19"/>
    <w:basedOn w:val="a"/>
    <w:uiPriority w:val="99"/>
    <w:rsid w:val="00760839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uiPriority w:val="99"/>
    <w:rsid w:val="00760839"/>
    <w:rPr>
      <w:rFonts w:ascii="Times New Roman" w:hAnsi="Times New Roman" w:cs="Times New Roman"/>
      <w:sz w:val="22"/>
      <w:szCs w:val="22"/>
    </w:rPr>
  </w:style>
  <w:style w:type="character" w:customStyle="1" w:styleId="16">
    <w:name w:val="Основной текст Знак1"/>
    <w:uiPriority w:val="99"/>
    <w:rsid w:val="00760839"/>
    <w:rPr>
      <w:rFonts w:ascii="Times New Roman" w:hAnsi="Times New Roman" w:cs="Times New Roman"/>
      <w:sz w:val="22"/>
      <w:szCs w:val="22"/>
      <w:u w:val="none"/>
    </w:rPr>
  </w:style>
  <w:style w:type="paragraph" w:customStyle="1" w:styleId="Style13">
    <w:name w:val="Style13"/>
    <w:basedOn w:val="a"/>
    <w:uiPriority w:val="99"/>
    <w:rsid w:val="00760839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</w:rPr>
  </w:style>
  <w:style w:type="character" w:customStyle="1" w:styleId="af">
    <w:name w:val="Оглавление Знак"/>
    <w:link w:val="af0"/>
    <w:locked/>
    <w:rsid w:val="00760839"/>
    <w:rPr>
      <w:iCs/>
      <w:color w:val="404040"/>
      <w:sz w:val="24"/>
    </w:rPr>
  </w:style>
  <w:style w:type="paragraph" w:customStyle="1" w:styleId="af0">
    <w:name w:val="Оглавление"/>
    <w:basedOn w:val="21"/>
    <w:link w:val="af"/>
    <w:qFormat/>
    <w:rsid w:val="00760839"/>
    <w:pPr>
      <w:spacing w:before="100" w:beforeAutospacing="1" w:after="100" w:afterAutospacing="1" w:line="240" w:lineRule="auto"/>
      <w:ind w:left="0" w:right="0"/>
      <w:contextualSpacing/>
      <w:jc w:val="left"/>
    </w:pPr>
    <w:rPr>
      <w:rFonts w:ascii="Times New Roman" w:hAnsi="Times New Roman"/>
      <w:i w:val="0"/>
      <w:sz w:val="24"/>
      <w:szCs w:val="20"/>
    </w:rPr>
  </w:style>
  <w:style w:type="paragraph" w:styleId="21">
    <w:name w:val="Quote"/>
    <w:basedOn w:val="a"/>
    <w:next w:val="a"/>
    <w:link w:val="22"/>
    <w:uiPriority w:val="29"/>
    <w:qFormat/>
    <w:rsid w:val="00760839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2">
    <w:name w:val="Цитата 2 Знак"/>
    <w:link w:val="21"/>
    <w:uiPriority w:val="29"/>
    <w:rsid w:val="00760839"/>
    <w:rPr>
      <w:rFonts w:ascii="Calibri" w:hAnsi="Calibri"/>
      <w:i/>
      <w:iCs/>
      <w:color w:val="404040"/>
      <w:sz w:val="22"/>
      <w:szCs w:val="22"/>
    </w:rPr>
  </w:style>
  <w:style w:type="paragraph" w:customStyle="1" w:styleId="14">
    <w:name w:val="Заголовок1"/>
    <w:basedOn w:val="a"/>
    <w:next w:val="a"/>
    <w:link w:val="ab"/>
    <w:qFormat/>
    <w:rsid w:val="0076083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1">
    <w:name w:val="Заголовок Знак"/>
    <w:rsid w:val="007608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15E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370E31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Subtitle"/>
    <w:basedOn w:val="a"/>
    <w:link w:val="af3"/>
    <w:qFormat/>
    <w:rsid w:val="00370E31"/>
    <w:pPr>
      <w:suppressAutoHyphens/>
      <w:spacing w:after="60"/>
      <w:jc w:val="center"/>
      <w:outlineLvl w:val="1"/>
    </w:pPr>
    <w:rPr>
      <w:rFonts w:ascii="Arial" w:eastAsia="Calibri" w:hAnsi="Arial" w:cs="Arial"/>
      <w:lang w:eastAsia="ar-SA"/>
    </w:rPr>
  </w:style>
  <w:style w:type="character" w:customStyle="1" w:styleId="af3">
    <w:name w:val="Подзаголовок Знак"/>
    <w:link w:val="af2"/>
    <w:rsid w:val="00370E31"/>
    <w:rPr>
      <w:rFonts w:ascii="Arial" w:eastAsia="Calibri" w:hAnsi="Arial" w:cs="Arial"/>
      <w:sz w:val="24"/>
      <w:szCs w:val="24"/>
      <w:lang w:eastAsia="ar-SA"/>
    </w:rPr>
  </w:style>
  <w:style w:type="paragraph" w:styleId="af4">
    <w:name w:val="List Paragraph"/>
    <w:aliases w:val="Заголовок мой1,СписокСТПр"/>
    <w:basedOn w:val="a"/>
    <w:link w:val="af5"/>
    <w:uiPriority w:val="1"/>
    <w:qFormat/>
    <w:rsid w:val="00370E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Заголовок мой1 Знак,СписокСТПр Знак"/>
    <w:link w:val="af4"/>
    <w:uiPriority w:val="1"/>
    <w:locked/>
    <w:rsid w:val="00370E31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70E31"/>
    <w:rPr>
      <w:rFonts w:ascii="Arial" w:hAnsi="Arial" w:cs="Arial"/>
    </w:rPr>
  </w:style>
  <w:style w:type="character" w:styleId="af6">
    <w:name w:val="annotation reference"/>
    <w:uiPriority w:val="99"/>
    <w:unhideWhenUsed/>
    <w:rsid w:val="00CF7025"/>
    <w:rPr>
      <w:sz w:val="16"/>
      <w:szCs w:val="16"/>
    </w:rPr>
  </w:style>
  <w:style w:type="character" w:customStyle="1" w:styleId="business-contacts-viewadditional-address">
    <w:name w:val="business-contacts-view__additional-address"/>
    <w:basedOn w:val="a0"/>
    <w:rsid w:val="00FF12F0"/>
  </w:style>
  <w:style w:type="character" w:customStyle="1" w:styleId="er2xx9">
    <w:name w:val="_er2xx9"/>
    <w:basedOn w:val="a0"/>
    <w:rsid w:val="0057017A"/>
  </w:style>
  <w:style w:type="paragraph" w:styleId="17">
    <w:name w:val="toc 1"/>
    <w:aliases w:val="Оглавление 10"/>
    <w:basedOn w:val="a"/>
    <w:next w:val="a"/>
    <w:autoRedefine/>
    <w:uiPriority w:val="39"/>
    <w:unhideWhenUsed/>
    <w:qFormat/>
    <w:rsid w:val="00BF668D"/>
    <w:pPr>
      <w:tabs>
        <w:tab w:val="left" w:pos="480"/>
        <w:tab w:val="right" w:leader="dot" w:pos="10206"/>
      </w:tabs>
      <w:jc w:val="both"/>
    </w:pPr>
    <w:rPr>
      <w:b/>
      <w:bCs/>
      <w:noProof/>
    </w:rPr>
  </w:style>
  <w:style w:type="paragraph" w:customStyle="1" w:styleId="formattext">
    <w:name w:val="formattext"/>
    <w:basedOn w:val="a"/>
    <w:rsid w:val="00F32BF2"/>
    <w:pPr>
      <w:spacing w:before="100" w:beforeAutospacing="1" w:after="100" w:afterAutospacing="1"/>
    </w:pPr>
  </w:style>
  <w:style w:type="paragraph" w:styleId="af7">
    <w:name w:val="No Spacing"/>
    <w:link w:val="af8"/>
    <w:uiPriority w:val="1"/>
    <w:qFormat/>
    <w:rsid w:val="00296B2F"/>
    <w:rPr>
      <w:sz w:val="24"/>
      <w:lang w:eastAsia="en-US"/>
    </w:rPr>
  </w:style>
  <w:style w:type="character" w:customStyle="1" w:styleId="af8">
    <w:name w:val="Без интервала Знак"/>
    <w:link w:val="af7"/>
    <w:uiPriority w:val="1"/>
    <w:locked/>
    <w:rsid w:val="00296B2F"/>
    <w:rPr>
      <w:sz w:val="24"/>
      <w:lang w:eastAsia="en-US"/>
    </w:rPr>
  </w:style>
  <w:style w:type="paragraph" w:styleId="af9">
    <w:name w:val="annotation text"/>
    <w:basedOn w:val="a"/>
    <w:link w:val="afa"/>
    <w:rsid w:val="00CF771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CF7717"/>
  </w:style>
  <w:style w:type="paragraph" w:styleId="afb">
    <w:name w:val="annotation subject"/>
    <w:basedOn w:val="af9"/>
    <w:next w:val="af9"/>
    <w:link w:val="afc"/>
    <w:rsid w:val="00CF7717"/>
    <w:rPr>
      <w:b/>
      <w:bCs/>
    </w:rPr>
  </w:style>
  <w:style w:type="character" w:customStyle="1" w:styleId="afc">
    <w:name w:val="Тема примечания Знак"/>
    <w:link w:val="afb"/>
    <w:rsid w:val="00CF7717"/>
    <w:rPr>
      <w:b/>
      <w:bCs/>
    </w:rPr>
  </w:style>
  <w:style w:type="table" w:customStyle="1" w:styleId="31">
    <w:name w:val="Сетка таблицы3"/>
    <w:basedOn w:val="a1"/>
    <w:next w:val="a3"/>
    <w:rsid w:val="00C87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semiHidden/>
    <w:unhideWhenUsed/>
    <w:rsid w:val="000757B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semiHidden/>
    <w:rsid w:val="000757BE"/>
  </w:style>
  <w:style w:type="character" w:styleId="aff">
    <w:name w:val="endnote reference"/>
    <w:basedOn w:val="a0"/>
    <w:semiHidden/>
    <w:unhideWhenUsed/>
    <w:rsid w:val="000757BE"/>
    <w:rPr>
      <w:vertAlign w:val="superscript"/>
    </w:rPr>
  </w:style>
  <w:style w:type="paragraph" w:styleId="aff0">
    <w:name w:val="footnote text"/>
    <w:basedOn w:val="a"/>
    <w:link w:val="aff1"/>
    <w:semiHidden/>
    <w:unhideWhenUsed/>
    <w:rsid w:val="000757BE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0757BE"/>
  </w:style>
  <w:style w:type="character" w:styleId="aff2">
    <w:name w:val="footnote reference"/>
    <w:basedOn w:val="a0"/>
    <w:semiHidden/>
    <w:unhideWhenUsed/>
    <w:rsid w:val="000757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C99CB-A3FE-4367-9164-453FD0E9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10368</Words>
  <Characters>74117</Characters>
  <Application>Microsoft Office Word</Application>
  <DocSecurity>0</DocSecurity>
  <Lines>617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FA</Company>
  <LinksUpToDate>false</LinksUpToDate>
  <CharactersWithSpaces>84317</CharactersWithSpaces>
  <SharedDoc>false</SharedDoc>
  <HLinks>
    <vt:vector size="150" baseType="variant">
      <vt:variant>
        <vt:i4>5570648</vt:i4>
      </vt:variant>
      <vt:variant>
        <vt:i4>72</vt:i4>
      </vt:variant>
      <vt:variant>
        <vt:i4>0</vt:i4>
      </vt:variant>
      <vt:variant>
        <vt:i4>5</vt:i4>
      </vt:variant>
      <vt:variant>
        <vt:lpwstr>https://yandex.ru/maps/org/tsentr_infektsionnykh_bolezney/55201916168/</vt:lpwstr>
      </vt:variant>
      <vt:variant>
        <vt:lpwstr/>
      </vt:variant>
      <vt:variant>
        <vt:i4>6422592</vt:i4>
      </vt:variant>
      <vt:variant>
        <vt:i4>69</vt:i4>
      </vt:variant>
      <vt:variant>
        <vt:i4>0</vt:i4>
      </vt:variant>
      <vt:variant>
        <vt:i4>5</vt:i4>
      </vt:variant>
      <vt:variant>
        <vt:lpwstr>https://yandex.ru/maps/20/arhangelsk/category/children_hospital/184105958/</vt:lpwstr>
      </vt:variant>
      <vt:variant>
        <vt:lpwstr/>
      </vt:variant>
      <vt:variant>
        <vt:i4>6094866</vt:i4>
      </vt:variant>
      <vt:variant>
        <vt:i4>66</vt:i4>
      </vt:variant>
      <vt:variant>
        <vt:i4>0</vt:i4>
      </vt:variant>
      <vt:variant>
        <vt:i4>5</vt:i4>
      </vt:variant>
      <vt:variant>
        <vt:lpwstr>https://yandex.ru/maps/20/arhangelsk/category/hospital/184105956/</vt:lpwstr>
      </vt:variant>
      <vt:variant>
        <vt:lpwstr/>
      </vt:variant>
      <vt:variant>
        <vt:i4>7405656</vt:i4>
      </vt:variant>
      <vt:variant>
        <vt:i4>63</vt:i4>
      </vt:variant>
      <vt:variant>
        <vt:i4>0</vt:i4>
      </vt:variant>
      <vt:variant>
        <vt:i4>5</vt:i4>
      </vt:variant>
      <vt:variant>
        <vt:lpwstr>https://yandex.ru/maps/20/arhangelsk/category/diagnostic_center/184106106/</vt:lpwstr>
      </vt:variant>
      <vt:variant>
        <vt:lpwstr/>
      </vt:variant>
      <vt:variant>
        <vt:i4>6094923</vt:i4>
      </vt:variant>
      <vt:variant>
        <vt:i4>60</vt:i4>
      </vt:variant>
      <vt:variant>
        <vt:i4>0</vt:i4>
      </vt:variant>
      <vt:variant>
        <vt:i4>5</vt:i4>
      </vt:variant>
      <vt:variant>
        <vt:lpwstr>https://yandex.ru/maps/20/arhangelsk/category/medical_center_clinic/184106108/</vt:lpwstr>
      </vt:variant>
      <vt:variant>
        <vt:lpwstr/>
      </vt:variant>
      <vt:variant>
        <vt:i4>5832761</vt:i4>
      </vt:variant>
      <vt:variant>
        <vt:i4>57</vt:i4>
      </vt:variant>
      <vt:variant>
        <vt:i4>0</vt:i4>
      </vt:variant>
      <vt:variant>
        <vt:i4>5</vt:i4>
      </vt:variant>
      <vt:variant>
        <vt:lpwstr>https://yandex.ru/maps/org/poliklinika_aviatorov/1051024632/</vt:lpwstr>
      </vt:variant>
      <vt:variant>
        <vt:lpwstr/>
      </vt:variant>
      <vt:variant>
        <vt:i4>7143549</vt:i4>
      </vt:variant>
      <vt:variant>
        <vt:i4>54</vt:i4>
      </vt:variant>
      <vt:variant>
        <vt:i4>0</vt:i4>
      </vt:variant>
      <vt:variant>
        <vt:i4>5</vt:i4>
      </vt:variant>
      <vt:variant>
        <vt:lpwstr>https://yandex.ru/maps/20/arhangelsk/category/polyclinic_for_adults/184106014/</vt:lpwstr>
      </vt:variant>
      <vt:variant>
        <vt:lpwstr/>
      </vt:variant>
      <vt:variant>
        <vt:i4>7209062</vt:i4>
      </vt:variant>
      <vt:variant>
        <vt:i4>51</vt:i4>
      </vt:variant>
      <vt:variant>
        <vt:i4>0</vt:i4>
      </vt:variant>
      <vt:variant>
        <vt:i4>5</vt:i4>
      </vt:variant>
      <vt:variant>
        <vt:lpwstr>https://yandex.ru/maps/org/motel_na_karelskoy/1737422571/</vt:lpwstr>
      </vt:variant>
      <vt:variant>
        <vt:lpwstr/>
      </vt:variant>
      <vt:variant>
        <vt:i4>1900551</vt:i4>
      </vt:variant>
      <vt:variant>
        <vt:i4>48</vt:i4>
      </vt:variant>
      <vt:variant>
        <vt:i4>0</vt:i4>
      </vt:variant>
      <vt:variant>
        <vt:i4>5</vt:i4>
      </vt:variant>
      <vt:variant>
        <vt:lpwstr>https://yandex.ru/maps/org/alta/133749123487/</vt:lpwstr>
      </vt:variant>
      <vt:variant>
        <vt:lpwstr/>
      </vt:variant>
      <vt:variant>
        <vt:i4>6684740</vt:i4>
      </vt:variant>
      <vt:variant>
        <vt:i4>45</vt:i4>
      </vt:variant>
      <vt:variant>
        <vt:i4>0</vt:i4>
      </vt:variant>
      <vt:variant>
        <vt:i4>5</vt:i4>
      </vt:variant>
      <vt:variant>
        <vt:lpwstr>https://yandex.ru/maps/20/arhangelsk/category/cleaning_services/184105448/</vt:lpwstr>
      </vt:variant>
      <vt:variant>
        <vt:lpwstr/>
      </vt:variant>
      <vt:variant>
        <vt:i4>4390947</vt:i4>
      </vt:variant>
      <vt:variant>
        <vt:i4>42</vt:i4>
      </vt:variant>
      <vt:variant>
        <vt:i4>0</vt:i4>
      </vt:variant>
      <vt:variant>
        <vt:i4>5</vt:i4>
      </vt:variant>
      <vt:variant>
        <vt:lpwstr>https://yandex.ru/maps/org/masterskaya_obuvi/1758726198/</vt:lpwstr>
      </vt:variant>
      <vt:variant>
        <vt:lpwstr/>
      </vt:variant>
      <vt:variant>
        <vt:i4>6750213</vt:i4>
      </vt:variant>
      <vt:variant>
        <vt:i4>39</vt:i4>
      </vt:variant>
      <vt:variant>
        <vt:i4>0</vt:i4>
      </vt:variant>
      <vt:variant>
        <vt:i4>5</vt:i4>
      </vt:variant>
      <vt:variant>
        <vt:lpwstr>https://yandex.ru/maps/20/arhangelsk/category/leather_workshop/184108227/</vt:lpwstr>
      </vt:variant>
      <vt:variant>
        <vt:lpwstr/>
      </vt:variant>
      <vt:variant>
        <vt:i4>7995407</vt:i4>
      </vt:variant>
      <vt:variant>
        <vt:i4>36</vt:i4>
      </vt:variant>
      <vt:variant>
        <vt:i4>0</vt:i4>
      </vt:variant>
      <vt:variant>
        <vt:i4>5</vt:i4>
      </vt:variant>
      <vt:variant>
        <vt:lpwstr>https://yandex.ru/maps/20/arhangelsk/category/shoes_repair/184108229/</vt:lpwstr>
      </vt:variant>
      <vt:variant>
        <vt:lpwstr/>
      </vt:variant>
      <vt:variant>
        <vt:i4>6357003</vt:i4>
      </vt:variant>
      <vt:variant>
        <vt:i4>33</vt:i4>
      </vt:variant>
      <vt:variant>
        <vt:i4>0</vt:i4>
      </vt:variant>
      <vt:variant>
        <vt:i4>5</vt:i4>
      </vt:variant>
      <vt:variant>
        <vt:lpwstr>https://yandex.ru/maps/org/rimskiye_kanikuly/1031921590/</vt:lpwstr>
      </vt:variant>
      <vt:variant>
        <vt:lpwstr/>
      </vt:variant>
      <vt:variant>
        <vt:i4>1245288</vt:i4>
      </vt:variant>
      <vt:variant>
        <vt:i4>30</vt:i4>
      </vt:variant>
      <vt:variant>
        <vt:i4>0</vt:i4>
      </vt:variant>
      <vt:variant>
        <vt:i4>5</vt:i4>
      </vt:variant>
      <vt:variant>
        <vt:lpwstr>https://yandex.ru/maps/20/arhangelsk/category/nail_salon/20476284572/</vt:lpwstr>
      </vt:variant>
      <vt:variant>
        <vt:lpwstr/>
      </vt:variant>
      <vt:variant>
        <vt:i4>4259875</vt:i4>
      </vt:variant>
      <vt:variant>
        <vt:i4>27</vt:i4>
      </vt:variant>
      <vt:variant>
        <vt:i4>0</vt:i4>
      </vt:variant>
      <vt:variant>
        <vt:i4>5</vt:i4>
      </vt:variant>
      <vt:variant>
        <vt:lpwstr>https://yandex.ru/maps/20/arhangelsk/category/beauty_salon/184105814/</vt:lpwstr>
      </vt:variant>
      <vt:variant>
        <vt:lpwstr/>
      </vt:variant>
      <vt:variant>
        <vt:i4>1900544</vt:i4>
      </vt:variant>
      <vt:variant>
        <vt:i4>24</vt:i4>
      </vt:variant>
      <vt:variant>
        <vt:i4>0</vt:i4>
      </vt:variant>
      <vt:variant>
        <vt:i4>5</vt:i4>
      </vt:variant>
      <vt:variant>
        <vt:lpwstr>https://yandex.ru/maps/20/arhangelsk/category/spa/184105818/</vt:lpwstr>
      </vt:variant>
      <vt:variant>
        <vt:lpwstr/>
      </vt:variant>
      <vt:variant>
        <vt:i4>1703961</vt:i4>
      </vt:variant>
      <vt:variant>
        <vt:i4>21</vt:i4>
      </vt:variant>
      <vt:variant>
        <vt:i4>0</vt:i4>
      </vt:variant>
      <vt:variant>
        <vt:i4>5</vt:i4>
      </vt:variant>
      <vt:variant>
        <vt:lpwstr>https://yandex.ru/maps/20/arhangelsk/category/hairdresser/184105812/</vt:lpwstr>
      </vt:variant>
      <vt:variant>
        <vt:lpwstr/>
      </vt:variant>
      <vt:variant>
        <vt:i4>7733318</vt:i4>
      </vt:variant>
      <vt:variant>
        <vt:i4>18</vt:i4>
      </vt:variant>
      <vt:variant>
        <vt:i4>0</vt:i4>
      </vt:variant>
      <vt:variant>
        <vt:i4>5</vt:i4>
      </vt:variant>
      <vt:variant>
        <vt:lpwstr>https://yandex.ru/maps/20/arhangelsk/category/sports_center/184107313/</vt:lpwstr>
      </vt:variant>
      <vt:variant>
        <vt:lpwstr/>
      </vt:variant>
      <vt:variant>
        <vt:i4>3735660</vt:i4>
      </vt:variant>
      <vt:variant>
        <vt:i4>15</vt:i4>
      </vt:variant>
      <vt:variant>
        <vt:i4>0</vt:i4>
      </vt:variant>
      <vt:variant>
        <vt:i4>5</vt:i4>
      </vt:variant>
      <vt:variant>
        <vt:lpwstr>https://yandex.ru/maps/20/arhangelsk/category/household_goods_and_chemicals_shop/184108093/</vt:lpwstr>
      </vt:variant>
      <vt:variant>
        <vt:lpwstr/>
      </vt:variant>
      <vt:variant>
        <vt:i4>2359402</vt:i4>
      </vt:variant>
      <vt:variant>
        <vt:i4>12</vt:i4>
      </vt:variant>
      <vt:variant>
        <vt:i4>0</vt:i4>
      </vt:variant>
      <vt:variant>
        <vt:i4>5</vt:i4>
      </vt:variant>
      <vt:variant>
        <vt:lpwstr>https://yandex.ru/maps/org/tovary_dlya_doma_dlya_dachi/1716306624/</vt:lpwstr>
      </vt:variant>
      <vt:variant>
        <vt:lpwstr/>
      </vt:variant>
      <vt:variant>
        <vt:i4>3735660</vt:i4>
      </vt:variant>
      <vt:variant>
        <vt:i4>9</vt:i4>
      </vt:variant>
      <vt:variant>
        <vt:i4>0</vt:i4>
      </vt:variant>
      <vt:variant>
        <vt:i4>5</vt:i4>
      </vt:variant>
      <vt:variant>
        <vt:lpwstr>https://yandex.ru/maps/20/arhangelsk/category/household_goods_and_chemicals_shop/184108093/</vt:lpwstr>
      </vt:variant>
      <vt:variant>
        <vt:lpwstr/>
      </vt:variant>
      <vt:variant>
        <vt:i4>720912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https://docs.cntd.ru/document/901964137</vt:lpwstr>
      </vt:variant>
      <vt:variant>
        <vt:lpwstr>64U0IK</vt:lpwstr>
      </vt:variant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https://docs.cntd.ru/document/420395770</vt:lpwstr>
      </vt:variant>
      <vt:variant>
        <vt:lpwstr>7DE0K7</vt:lpwstr>
      </vt:variant>
      <vt:variant>
        <vt:i4>80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https://docs.cntd.ru/document/420395770</vt:lpwstr>
      </vt:variant>
      <vt:variant>
        <vt:lpwstr>6500IL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artem</dc:creator>
  <cp:lastModifiedBy>Любовь Федоровна Фадеева</cp:lastModifiedBy>
  <cp:revision>2</cp:revision>
  <cp:lastPrinted>2025-01-27T13:53:00Z</cp:lastPrinted>
  <dcterms:created xsi:type="dcterms:W3CDTF">2025-10-17T12:11:00Z</dcterms:created>
  <dcterms:modified xsi:type="dcterms:W3CDTF">2025-10-17T12:11:00Z</dcterms:modified>
</cp:coreProperties>
</file>