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496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754DDF" w:rsidRPr="001B5970" w:rsidTr="00754DDF">
        <w:trPr>
          <w:trHeight w:val="1586"/>
          <w:jc w:val="right"/>
        </w:trPr>
        <w:tc>
          <w:tcPr>
            <w:tcW w:w="4784" w:type="dxa"/>
          </w:tcPr>
          <w:p w:rsidR="00754DDF" w:rsidRPr="00754DDF" w:rsidRDefault="00754DDF" w:rsidP="00754DDF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754DDF">
              <w:rPr>
                <w:rFonts w:ascii="Times New Roman" w:hAnsi="Times New Roman" w:cs="Times New Roman"/>
              </w:rPr>
              <w:br w:type="page"/>
            </w:r>
            <w:r w:rsidRPr="00754DDF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  <w:p w:rsidR="00754DDF" w:rsidRPr="00754DDF" w:rsidRDefault="00754DDF" w:rsidP="00754DDF">
            <w:pPr>
              <w:jc w:val="center"/>
              <w:rPr>
                <w:color w:val="000000"/>
                <w:szCs w:val="24"/>
              </w:rPr>
            </w:pPr>
            <w:r w:rsidRPr="00754DDF">
              <w:rPr>
                <w:color w:val="000000"/>
                <w:szCs w:val="24"/>
              </w:rPr>
              <w:t>распоряжением Главы</w:t>
            </w:r>
          </w:p>
          <w:p w:rsidR="00754DDF" w:rsidRPr="00754DDF" w:rsidRDefault="00754DDF" w:rsidP="00754DDF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754DDF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754DDF">
              <w:rPr>
                <w:color w:val="000000"/>
                <w:szCs w:val="24"/>
              </w:rPr>
              <w:t>"Город Архангельск"</w:t>
            </w:r>
          </w:p>
          <w:p w:rsidR="00754DDF" w:rsidRPr="00754DDF" w:rsidRDefault="00841204" w:rsidP="00754DDF">
            <w:pPr>
              <w:jc w:val="center"/>
              <w:rPr>
                <w:b/>
                <w:color w:val="000000"/>
              </w:rPr>
            </w:pPr>
            <w:r>
              <w:rPr>
                <w:bCs/>
                <w:szCs w:val="36"/>
              </w:rPr>
              <w:t>от 22 июня 2021 г. № 2487р</w:t>
            </w:r>
            <w:bookmarkStart w:id="0" w:name="_GoBack"/>
            <w:bookmarkEnd w:id="0"/>
          </w:p>
        </w:tc>
      </w:tr>
    </w:tbl>
    <w:p w:rsidR="00BB70B4" w:rsidRDefault="00BB70B4" w:rsidP="00BB70B4">
      <w:pPr>
        <w:pStyle w:val="21"/>
        <w:ind w:firstLine="0"/>
        <w:jc w:val="center"/>
        <w:rPr>
          <w:b/>
          <w:color w:val="auto"/>
        </w:rPr>
      </w:pPr>
    </w:p>
    <w:p w:rsidR="00BB70B4" w:rsidRPr="00A552E2" w:rsidRDefault="00F07504" w:rsidP="00BB70B4">
      <w:pPr>
        <w:pStyle w:val="21"/>
        <w:ind w:firstLine="0"/>
        <w:jc w:val="center"/>
        <w:rPr>
          <w:b/>
          <w:color w:val="auto"/>
        </w:rPr>
      </w:pPr>
      <w:r>
        <w:rPr>
          <w:b/>
          <w:color w:val="auto"/>
          <w:lang w:val="ru-RU"/>
        </w:rPr>
        <w:t>"</w:t>
      </w:r>
      <w:r w:rsidR="00BB70B4" w:rsidRPr="00A552E2">
        <w:rPr>
          <w:b/>
          <w:color w:val="auto"/>
        </w:rPr>
        <w:t xml:space="preserve">ПРОЕКТ МЕЖЕВАНИЯ </w:t>
      </w:r>
    </w:p>
    <w:p w:rsidR="00BB70B4" w:rsidRPr="00C9677A" w:rsidRDefault="00BB70B4" w:rsidP="00BB70B4">
      <w:pPr>
        <w:pStyle w:val="21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территории </w:t>
      </w:r>
      <w:r w:rsidRPr="00C9677A">
        <w:rPr>
          <w:b/>
          <w:color w:val="auto"/>
        </w:rPr>
        <w:t xml:space="preserve">муниципального образования "Город Архангельск" </w:t>
      </w:r>
    </w:p>
    <w:p w:rsidR="00BB70B4" w:rsidRDefault="00BB70B4" w:rsidP="00BB70B4">
      <w:pPr>
        <w:pStyle w:val="21"/>
        <w:ind w:firstLine="0"/>
        <w:jc w:val="center"/>
        <w:rPr>
          <w:b/>
          <w:color w:val="auto"/>
        </w:rPr>
      </w:pPr>
      <w:r w:rsidRPr="00C9677A">
        <w:rPr>
          <w:b/>
          <w:color w:val="auto"/>
        </w:rPr>
        <w:t xml:space="preserve">в границах ул. Маяковского, ул. Адмирала Кузнецова, </w:t>
      </w:r>
    </w:p>
    <w:p w:rsidR="00BB70B4" w:rsidRPr="00C9677A" w:rsidRDefault="00BB70B4" w:rsidP="00BB70B4">
      <w:pPr>
        <w:pStyle w:val="21"/>
        <w:ind w:firstLine="0"/>
        <w:jc w:val="center"/>
        <w:rPr>
          <w:b/>
          <w:color w:val="auto"/>
        </w:rPr>
      </w:pPr>
      <w:r w:rsidRPr="00C9677A">
        <w:rPr>
          <w:b/>
          <w:color w:val="auto"/>
        </w:rPr>
        <w:t>ул. Терехина и ул. Катарина площадью 1,4891 га</w:t>
      </w:r>
    </w:p>
    <w:p w:rsidR="00BB70B4" w:rsidRPr="00C9677A" w:rsidRDefault="00BB70B4" w:rsidP="00BB70B4">
      <w:pPr>
        <w:pStyle w:val="21"/>
        <w:ind w:firstLine="0"/>
        <w:jc w:val="center"/>
        <w:rPr>
          <w:b/>
          <w:sz w:val="40"/>
          <w:szCs w:val="40"/>
        </w:rPr>
      </w:pP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  <w:lang w:eastAsia="ar-SA"/>
        </w:rPr>
        <w:t xml:space="preserve">При анализе исходной документации выявлено, что проектируемые земельные </w:t>
      </w:r>
      <w:r w:rsidRPr="00C9677A">
        <w:rPr>
          <w:szCs w:val="28"/>
        </w:rPr>
        <w:t>участки</w:t>
      </w:r>
      <w:r w:rsidRPr="00C9677A">
        <w:rPr>
          <w:szCs w:val="28"/>
          <w:lang w:eastAsia="ar-SA"/>
        </w:rPr>
        <w:t xml:space="preserve">, расположенные </w:t>
      </w:r>
      <w:r w:rsidRPr="00C9677A">
        <w:rPr>
          <w:szCs w:val="28"/>
        </w:rPr>
        <w:t>в границах ул. Маяковского, ул. Адмирала Кузнецова, ул. Терехина и ул. Катарина</w:t>
      </w:r>
      <w:r w:rsidRPr="00C9677A">
        <w:rPr>
          <w:szCs w:val="28"/>
          <w:lang w:eastAsia="ar-SA"/>
        </w:rPr>
        <w:t xml:space="preserve">, будут сформированы в кадастровом квартале 29:22:022539 на территории, в отношении которой подготовлен проект </w:t>
      </w:r>
      <w:r w:rsidRPr="00C9677A">
        <w:rPr>
          <w:spacing w:val="-8"/>
          <w:szCs w:val="28"/>
        </w:rPr>
        <w:t>планировки района "</w:t>
      </w:r>
      <w:proofErr w:type="spellStart"/>
      <w:r w:rsidRPr="00C9677A">
        <w:rPr>
          <w:spacing w:val="-8"/>
          <w:szCs w:val="28"/>
        </w:rPr>
        <w:t>Соломбала</w:t>
      </w:r>
      <w:proofErr w:type="spellEnd"/>
      <w:r w:rsidRPr="00C9677A">
        <w:rPr>
          <w:spacing w:val="-8"/>
          <w:szCs w:val="28"/>
        </w:rPr>
        <w:t xml:space="preserve">" </w:t>
      </w:r>
      <w:r w:rsidRPr="00C9677A">
        <w:rPr>
          <w:spacing w:val="-8"/>
          <w:szCs w:val="28"/>
          <w:lang w:eastAsia="ar-SA"/>
        </w:rPr>
        <w:t>муниципального образования "Город Архангельск"</w:t>
      </w:r>
      <w:r w:rsidRPr="00C9677A">
        <w:rPr>
          <w:spacing w:val="-8"/>
          <w:szCs w:val="28"/>
        </w:rPr>
        <w:t>,</w:t>
      </w:r>
      <w:r w:rsidRPr="00C9677A">
        <w:rPr>
          <w:szCs w:val="28"/>
        </w:rPr>
        <w:t xml:space="preserve"> утвержденный распоряжением</w:t>
      </w:r>
      <w:r w:rsidRPr="00C9677A">
        <w:rPr>
          <w:color w:val="FF0000"/>
          <w:szCs w:val="28"/>
        </w:rPr>
        <w:t xml:space="preserve"> </w:t>
      </w:r>
      <w:r w:rsidRPr="00C9677A">
        <w:rPr>
          <w:szCs w:val="28"/>
          <w:lang w:eastAsia="ar-SA"/>
        </w:rPr>
        <w:t>Главы муниципального обра</w:t>
      </w:r>
      <w:r w:rsidR="008E0745">
        <w:rPr>
          <w:szCs w:val="28"/>
          <w:lang w:eastAsia="ar-SA"/>
        </w:rPr>
        <w:t xml:space="preserve">зования "Город Архангельск" от </w:t>
      </w:r>
      <w:r w:rsidRPr="00C9677A">
        <w:rPr>
          <w:szCs w:val="28"/>
          <w:lang w:eastAsia="ar-SA"/>
        </w:rPr>
        <w:t>6</w:t>
      </w:r>
      <w:r w:rsidR="008E0745">
        <w:rPr>
          <w:szCs w:val="28"/>
          <w:lang w:eastAsia="ar-SA"/>
        </w:rPr>
        <w:t xml:space="preserve"> сентября </w:t>
      </w:r>
      <w:r w:rsidRPr="00C9677A">
        <w:rPr>
          <w:szCs w:val="28"/>
          <w:lang w:eastAsia="ar-SA"/>
        </w:rPr>
        <w:t xml:space="preserve">2013 </w:t>
      </w:r>
      <w:r w:rsidR="008E0745">
        <w:rPr>
          <w:szCs w:val="28"/>
          <w:lang w:eastAsia="ar-SA"/>
        </w:rPr>
        <w:t xml:space="preserve">года </w:t>
      </w:r>
      <w:r w:rsidRPr="00C9677A">
        <w:rPr>
          <w:szCs w:val="28"/>
          <w:lang w:eastAsia="ar-SA"/>
        </w:rPr>
        <w:t>№ 2544р</w:t>
      </w:r>
      <w:r w:rsidRPr="00C9677A">
        <w:rPr>
          <w:szCs w:val="28"/>
        </w:rPr>
        <w:t>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>Проект межевания данной территории выполняется в 2 этапа: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>1 этап: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</w:t>
      </w:r>
      <w:proofErr w:type="spellStart"/>
      <w:r w:rsidRPr="00C9677A">
        <w:rPr>
          <w:szCs w:val="28"/>
          <w:lang w:eastAsia="ar-SA"/>
        </w:rPr>
        <w:t>Соломбальский</w:t>
      </w:r>
      <w:proofErr w:type="spellEnd"/>
      <w:r w:rsidRPr="00C9677A">
        <w:rPr>
          <w:szCs w:val="28"/>
          <w:lang w:eastAsia="ar-SA"/>
        </w:rPr>
        <w:t xml:space="preserve"> территориальный округ, по </w:t>
      </w:r>
      <w:r w:rsidRPr="00C9677A">
        <w:rPr>
          <w:szCs w:val="28"/>
        </w:rPr>
        <w:t>ул.</w:t>
      </w:r>
      <w:r>
        <w:rPr>
          <w:szCs w:val="28"/>
        </w:rPr>
        <w:t xml:space="preserve"> </w:t>
      </w:r>
      <w:r w:rsidRPr="00C9677A">
        <w:rPr>
          <w:szCs w:val="28"/>
        </w:rPr>
        <w:t xml:space="preserve">Маяковского, </w:t>
      </w:r>
      <w:r w:rsidRPr="00C9677A">
        <w:rPr>
          <w:spacing w:val="-4"/>
          <w:szCs w:val="28"/>
        </w:rPr>
        <w:t>дом № 60</w:t>
      </w:r>
      <w:r w:rsidRPr="00C9677A">
        <w:rPr>
          <w:spacing w:val="-4"/>
          <w:szCs w:val="28"/>
          <w:lang w:eastAsia="ar-SA"/>
        </w:rPr>
        <w:t>, сформирован земельный участок 29:22:022539:ЗУ1 площадью 590 кв.</w:t>
      </w:r>
      <w:r w:rsidR="00754DDF">
        <w:rPr>
          <w:spacing w:val="-4"/>
          <w:szCs w:val="28"/>
          <w:lang w:eastAsia="ar-SA"/>
        </w:rPr>
        <w:t xml:space="preserve"> </w:t>
      </w:r>
      <w:r w:rsidRPr="00C9677A">
        <w:rPr>
          <w:spacing w:val="-4"/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для эксплуатации многоквартирного жилого дома. После расселения жильцов и сноса данного многоквартирного жилого </w:t>
      </w:r>
      <w:r w:rsidRPr="00C9677A">
        <w:rPr>
          <w:spacing w:val="-4"/>
          <w:szCs w:val="28"/>
          <w:lang w:eastAsia="ar-SA"/>
        </w:rPr>
        <w:t>дома необходимо изменить вид разрешенного использования на "для размещения</w:t>
      </w:r>
      <w:r w:rsidRPr="00C9677A">
        <w:rPr>
          <w:szCs w:val="28"/>
          <w:lang w:eastAsia="ar-SA"/>
        </w:rPr>
        <w:t xml:space="preserve"> линейного объекта".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</w:t>
      </w:r>
      <w:proofErr w:type="spellStart"/>
      <w:r w:rsidRPr="00C9677A">
        <w:rPr>
          <w:szCs w:val="28"/>
          <w:lang w:eastAsia="ar-SA"/>
        </w:rPr>
        <w:t>Соломбальский</w:t>
      </w:r>
      <w:proofErr w:type="spellEnd"/>
      <w:r w:rsidRPr="00C9677A">
        <w:rPr>
          <w:szCs w:val="28"/>
          <w:lang w:eastAsia="ar-SA"/>
        </w:rPr>
        <w:t xml:space="preserve"> территориальный округ, по </w:t>
      </w:r>
      <w:r w:rsidRPr="00C9677A">
        <w:rPr>
          <w:szCs w:val="28"/>
        </w:rPr>
        <w:t>ул.</w:t>
      </w:r>
      <w:r>
        <w:rPr>
          <w:szCs w:val="28"/>
        </w:rPr>
        <w:t xml:space="preserve"> </w:t>
      </w:r>
      <w:r w:rsidRPr="00C9677A">
        <w:rPr>
          <w:szCs w:val="28"/>
        </w:rPr>
        <w:t xml:space="preserve">Катарина, дом № 8, </w:t>
      </w:r>
      <w:r w:rsidRPr="00C9677A">
        <w:rPr>
          <w:szCs w:val="28"/>
          <w:lang w:eastAsia="ar-SA"/>
        </w:rPr>
        <w:t>сформирован земельный участок 29:22:022539:ЗУ2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807 </w:t>
      </w:r>
      <w:r>
        <w:rPr>
          <w:szCs w:val="28"/>
          <w:lang w:eastAsia="ar-SA"/>
        </w:rPr>
        <w:t>кв.</w:t>
      </w:r>
      <w:r w:rsidR="00754DD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>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>нным использованием: для эксплуатации многоквартирного жилого</w:t>
      </w:r>
      <w:r>
        <w:rPr>
          <w:szCs w:val="28"/>
          <w:lang w:eastAsia="ar-SA"/>
        </w:rPr>
        <w:t xml:space="preserve"> дома.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</w:t>
      </w:r>
      <w:proofErr w:type="spellStart"/>
      <w:r w:rsidRPr="00C9677A">
        <w:rPr>
          <w:szCs w:val="28"/>
          <w:lang w:eastAsia="ar-SA"/>
        </w:rPr>
        <w:t>Соломбальский</w:t>
      </w:r>
      <w:proofErr w:type="spellEnd"/>
      <w:r w:rsidRPr="00C9677A">
        <w:rPr>
          <w:szCs w:val="28"/>
          <w:lang w:eastAsia="ar-SA"/>
        </w:rPr>
        <w:t xml:space="preserve"> территориальный округ, по </w:t>
      </w:r>
      <w:r w:rsidRPr="00C9677A">
        <w:rPr>
          <w:szCs w:val="28"/>
        </w:rPr>
        <w:t>ул.</w:t>
      </w:r>
      <w:r>
        <w:rPr>
          <w:szCs w:val="28"/>
        </w:rPr>
        <w:t xml:space="preserve"> </w:t>
      </w:r>
      <w:r w:rsidRPr="00C9677A">
        <w:rPr>
          <w:szCs w:val="28"/>
        </w:rPr>
        <w:t>Катарина, дом № 6,</w:t>
      </w:r>
      <w:r w:rsidRPr="00C9677A">
        <w:rPr>
          <w:szCs w:val="28"/>
          <w:lang w:eastAsia="ar-SA"/>
        </w:rPr>
        <w:t xml:space="preserve"> сформирован земельный участок 29:22:022539:ЗУ3 площадью 2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176 </w:t>
      </w:r>
      <w:r>
        <w:rPr>
          <w:szCs w:val="28"/>
          <w:lang w:eastAsia="ar-SA"/>
        </w:rPr>
        <w:t>кв.</w:t>
      </w:r>
      <w:r w:rsidR="00754DD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>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для эксплуатации многоквартирного жилого дома,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</w:t>
      </w:r>
      <w:proofErr w:type="spellStart"/>
      <w:r w:rsidRPr="00C9677A">
        <w:rPr>
          <w:szCs w:val="28"/>
          <w:lang w:eastAsia="ar-SA"/>
        </w:rPr>
        <w:t>Соломбальский</w:t>
      </w:r>
      <w:proofErr w:type="spellEnd"/>
      <w:r w:rsidRPr="00C9677A">
        <w:rPr>
          <w:szCs w:val="28"/>
          <w:lang w:eastAsia="ar-SA"/>
        </w:rPr>
        <w:t xml:space="preserve"> территориальный округ, по </w:t>
      </w:r>
      <w:r w:rsidRPr="00C9677A">
        <w:rPr>
          <w:szCs w:val="28"/>
        </w:rPr>
        <w:t>ул. Катарина, дом № 4</w:t>
      </w:r>
      <w:r w:rsidRPr="00C9677A">
        <w:rPr>
          <w:szCs w:val="28"/>
          <w:lang w:eastAsia="ar-SA"/>
        </w:rPr>
        <w:t>, сформирован земельный участок 29:22:022539:ЗУ4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519 кв.</w:t>
      </w:r>
      <w:r w:rsidR="00754DDF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м </w:t>
      </w:r>
      <w:r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>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для эксплуатации многоквартирного жилого дома. </w:t>
      </w:r>
    </w:p>
    <w:p w:rsidR="00BB70B4" w:rsidRDefault="00BB70B4" w:rsidP="00BB70B4">
      <w:pPr>
        <w:ind w:firstLine="709"/>
        <w:jc w:val="both"/>
        <w:rPr>
          <w:szCs w:val="28"/>
          <w:lang w:eastAsia="ar-SA"/>
        </w:rPr>
      </w:pP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lastRenderedPageBreak/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</w:t>
      </w:r>
      <w:proofErr w:type="spellStart"/>
      <w:r w:rsidRPr="00C9677A">
        <w:rPr>
          <w:szCs w:val="28"/>
          <w:lang w:eastAsia="ar-SA"/>
        </w:rPr>
        <w:t>Соломбальский</w:t>
      </w:r>
      <w:proofErr w:type="spellEnd"/>
      <w:r w:rsidRPr="00C9677A">
        <w:rPr>
          <w:szCs w:val="28"/>
          <w:lang w:eastAsia="ar-SA"/>
        </w:rPr>
        <w:t xml:space="preserve"> территориальный округ, по </w:t>
      </w:r>
      <w:r w:rsidRPr="00C9677A">
        <w:rPr>
          <w:szCs w:val="28"/>
        </w:rPr>
        <w:t xml:space="preserve">ул. </w:t>
      </w:r>
      <w:r>
        <w:rPr>
          <w:szCs w:val="28"/>
        </w:rPr>
        <w:t>Терех</w:t>
      </w:r>
      <w:r w:rsidRPr="00C9677A">
        <w:rPr>
          <w:szCs w:val="28"/>
        </w:rPr>
        <w:t xml:space="preserve">ина, дом № </w:t>
      </w:r>
      <w:r>
        <w:rPr>
          <w:szCs w:val="28"/>
        </w:rPr>
        <w:t>71</w:t>
      </w:r>
      <w:r w:rsidRPr="00C9677A">
        <w:rPr>
          <w:szCs w:val="28"/>
          <w:lang w:eastAsia="ar-SA"/>
        </w:rPr>
        <w:t>, сформирован земельный участок 29:22:022539:ЗУ5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399 кв.</w:t>
      </w:r>
      <w:r w:rsidR="00754DDF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м </w:t>
      </w:r>
      <w:r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>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для эксплуатации многоквартирного жилого дома.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</w:t>
      </w:r>
      <w:proofErr w:type="spellStart"/>
      <w:r w:rsidRPr="00C9677A">
        <w:rPr>
          <w:szCs w:val="28"/>
          <w:lang w:eastAsia="ar-SA"/>
        </w:rPr>
        <w:t>Соломбальский</w:t>
      </w:r>
      <w:proofErr w:type="spellEnd"/>
      <w:r w:rsidRPr="00C9677A">
        <w:rPr>
          <w:szCs w:val="28"/>
          <w:lang w:eastAsia="ar-SA"/>
        </w:rPr>
        <w:t xml:space="preserve"> территориальный округ, по </w:t>
      </w:r>
      <w:r w:rsidRPr="00C9677A">
        <w:rPr>
          <w:szCs w:val="28"/>
        </w:rPr>
        <w:t>ул. Адмирала Кузнецова, дом № 3</w:t>
      </w:r>
      <w:r w:rsidRPr="00C9677A">
        <w:rPr>
          <w:szCs w:val="28"/>
          <w:lang w:eastAsia="ar-SA"/>
        </w:rPr>
        <w:t>, сформирован земельный участок 29:22:022539:ЗУ6 площадью 6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902 кв.</w:t>
      </w:r>
      <w:r w:rsidR="00754DDF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м 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>нным использованием: для эксплуатации многоквартирного жилого дома. После расселения жильцов и сноса данного многоквартирного жилого дома необходимо изменить вид разрешенного использования на "объекты гаражного назначения".</w:t>
      </w:r>
    </w:p>
    <w:p w:rsidR="00BB70B4" w:rsidRPr="00C9677A" w:rsidRDefault="00BB70B4" w:rsidP="00BB70B4">
      <w:pPr>
        <w:keepNext/>
        <w:ind w:firstLine="709"/>
        <w:jc w:val="both"/>
        <w:rPr>
          <w:szCs w:val="28"/>
        </w:rPr>
      </w:pPr>
      <w:r w:rsidRPr="00C9677A">
        <w:rPr>
          <w:szCs w:val="28"/>
        </w:rPr>
        <w:t xml:space="preserve">2 этап: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val="en-US" w:eastAsia="ar-SA"/>
        </w:rPr>
        <w:t>I</w:t>
      </w:r>
      <w:r w:rsidRPr="00C9677A">
        <w:rPr>
          <w:szCs w:val="28"/>
          <w:lang w:eastAsia="ar-SA"/>
        </w:rPr>
        <w:t xml:space="preserve">. </w:t>
      </w:r>
      <w:r w:rsidRPr="008E0745">
        <w:rPr>
          <w:spacing w:val="-6"/>
          <w:szCs w:val="28"/>
          <w:lang w:eastAsia="ar-SA"/>
        </w:rPr>
        <w:t>Образование земельного участка 29:22:022539:ЗУ7 площадью 6</w:t>
      </w:r>
      <w:r w:rsidR="008E0745" w:rsidRPr="008E0745">
        <w:rPr>
          <w:spacing w:val="-6"/>
          <w:szCs w:val="28"/>
          <w:lang w:eastAsia="ar-SA"/>
        </w:rPr>
        <w:t xml:space="preserve"> </w:t>
      </w:r>
      <w:r w:rsidRPr="008E0745">
        <w:rPr>
          <w:spacing w:val="-6"/>
          <w:szCs w:val="28"/>
          <w:lang w:eastAsia="ar-SA"/>
        </w:rPr>
        <w:t>902 кв.</w:t>
      </w:r>
      <w:r w:rsidR="00754DDF" w:rsidRPr="008E0745">
        <w:rPr>
          <w:spacing w:val="-6"/>
          <w:szCs w:val="28"/>
          <w:lang w:eastAsia="ar-SA"/>
        </w:rPr>
        <w:t xml:space="preserve"> </w:t>
      </w:r>
      <w:r w:rsidRPr="008E0745">
        <w:rPr>
          <w:spacing w:val="-6"/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</w:t>
      </w:r>
      <w:r w:rsidR="008E0745"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 xml:space="preserve">с разрешенным использованием: "Многоэтажная жилая застройка" путем </w:t>
      </w:r>
      <w:r w:rsidRPr="00C9677A">
        <w:rPr>
          <w:spacing w:val="-6"/>
          <w:szCs w:val="28"/>
          <w:lang w:eastAsia="ar-SA"/>
        </w:rPr>
        <w:t>объединения образуемых земельных участков 29:22:022539:ЗУ2, 29:22:022539:ЗУ3,</w:t>
      </w:r>
      <w:r w:rsidRPr="00C9677A">
        <w:rPr>
          <w:szCs w:val="28"/>
          <w:lang w:eastAsia="ar-SA"/>
        </w:rPr>
        <w:t xml:space="preserve"> 29:22:022539:ЗУ4, 29:22:022539:ЗУ5.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22:022539:ЗУ2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807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>
        <w:rPr>
          <w:szCs w:val="28"/>
          <w:lang w:eastAsia="ar-SA"/>
        </w:rPr>
        <w:t xml:space="preserve"> </w:t>
      </w:r>
      <w:r w:rsidRPr="00C9677A">
        <w:rPr>
          <w:szCs w:val="28"/>
        </w:rPr>
        <w:t>Катарина, дом № 8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>р</w:t>
      </w:r>
      <w:r w:rsidRPr="00C9677A">
        <w:rPr>
          <w:szCs w:val="28"/>
          <w:lang w:eastAsia="ar-SA"/>
        </w:rPr>
        <w:t xml:space="preserve">азрешенное использование: </w:t>
      </w:r>
      <w:r>
        <w:rPr>
          <w:szCs w:val="28"/>
          <w:lang w:eastAsia="ar-SA"/>
        </w:rPr>
        <w:t>д</w:t>
      </w:r>
      <w:r w:rsidRPr="00C9677A">
        <w:rPr>
          <w:szCs w:val="28"/>
          <w:lang w:eastAsia="ar-SA"/>
        </w:rPr>
        <w:t>ля эксплуатации многоквартирного жилого дома;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22:022539:ЗУ3 площадью 2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176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 w:rsidRPr="00C9677A">
        <w:rPr>
          <w:szCs w:val="28"/>
        </w:rPr>
        <w:t xml:space="preserve"> Катарина, дом № 6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>разрешенное использование: д</w:t>
      </w:r>
      <w:r w:rsidRPr="00C9677A">
        <w:rPr>
          <w:szCs w:val="28"/>
          <w:lang w:eastAsia="ar-SA"/>
        </w:rPr>
        <w:t>ля эксплуатации многоквартирного жилого дома;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22:022539:ЗУ4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519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 w:rsidRPr="00C9677A">
        <w:rPr>
          <w:szCs w:val="28"/>
        </w:rPr>
        <w:t xml:space="preserve"> Катарина, дом № 4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>р</w:t>
      </w:r>
      <w:r w:rsidRPr="00C9677A">
        <w:rPr>
          <w:szCs w:val="28"/>
          <w:lang w:eastAsia="ar-SA"/>
        </w:rPr>
        <w:t xml:space="preserve">азрешенное использование: </w:t>
      </w:r>
      <w:r>
        <w:rPr>
          <w:szCs w:val="28"/>
          <w:lang w:eastAsia="ar-SA"/>
        </w:rPr>
        <w:t>д</w:t>
      </w:r>
      <w:r w:rsidRPr="00C9677A">
        <w:rPr>
          <w:szCs w:val="28"/>
          <w:lang w:eastAsia="ar-SA"/>
        </w:rPr>
        <w:t xml:space="preserve">ля эксплуатации многоквартирного жилого дома;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22:022539:ЗУ5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399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 w:rsidRPr="00C9677A">
        <w:rPr>
          <w:szCs w:val="28"/>
        </w:rPr>
        <w:t xml:space="preserve"> </w:t>
      </w:r>
      <w:r w:rsidRPr="008137E9">
        <w:rPr>
          <w:szCs w:val="28"/>
        </w:rPr>
        <w:t>Терехина, дом № 71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>разрешенное использование: д</w:t>
      </w:r>
      <w:r w:rsidRPr="00C9677A">
        <w:rPr>
          <w:szCs w:val="28"/>
          <w:lang w:eastAsia="ar-SA"/>
        </w:rPr>
        <w:t xml:space="preserve">ля эксплуатации многоквартирного жилого дома.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После расселения жильцов и сноса данных многоквартирных жилых домов необходимо изменить вид разрешенного использования земельного участка 29:22:022539:ЗУ7 на "Многоэтажная жилая застройка". Такое изменение вида разрешенного использования возможно при условии снятия ограничений от </w:t>
      </w:r>
      <w:r w:rsidRPr="00C9677A">
        <w:rPr>
          <w:szCs w:val="28"/>
        </w:rPr>
        <w:t xml:space="preserve">шумовых зон Г от аэропорта, определенных в соответствии </w:t>
      </w:r>
      <w:r>
        <w:rPr>
          <w:szCs w:val="28"/>
        </w:rPr>
        <w:br/>
      </w:r>
      <w:r w:rsidRPr="00C9677A">
        <w:rPr>
          <w:szCs w:val="28"/>
        </w:rPr>
        <w:t xml:space="preserve">с рекомендациями по установлению зон ограничения жилой застройки </w:t>
      </w:r>
      <w:r>
        <w:rPr>
          <w:szCs w:val="28"/>
        </w:rPr>
        <w:br/>
      </w:r>
      <w:r w:rsidRPr="00C9677A">
        <w:rPr>
          <w:szCs w:val="28"/>
        </w:rPr>
        <w:t>в окрестностях аэропортов гражданской авиации из условий шума.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  <w:lang w:eastAsia="ar-SA"/>
        </w:rPr>
        <w:t>Территория, в отношении которой подготовлен проект межевания</w:t>
      </w:r>
      <w:r w:rsidRPr="00C9677A">
        <w:rPr>
          <w:szCs w:val="28"/>
        </w:rPr>
        <w:t xml:space="preserve">, располагается в границах следующих зон: 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>полностью в зоне регулирования застройки и хозяйственной деятельности объектов культурного наследия (</w:t>
      </w:r>
      <w:proofErr w:type="spellStart"/>
      <w:r w:rsidRPr="00C9677A">
        <w:rPr>
          <w:szCs w:val="28"/>
        </w:rPr>
        <w:t>подзона</w:t>
      </w:r>
      <w:proofErr w:type="spellEnd"/>
      <w:r>
        <w:rPr>
          <w:szCs w:val="28"/>
        </w:rPr>
        <w:t xml:space="preserve"> – </w:t>
      </w:r>
      <w:r w:rsidRPr="00C9677A">
        <w:rPr>
          <w:szCs w:val="28"/>
        </w:rPr>
        <w:t xml:space="preserve">ЗРЗ-1) в соответствии </w:t>
      </w:r>
      <w:r w:rsidR="008E0745">
        <w:rPr>
          <w:szCs w:val="28"/>
        </w:rPr>
        <w:br/>
      </w:r>
      <w:r w:rsidRPr="008E0745">
        <w:rPr>
          <w:spacing w:val="-8"/>
          <w:szCs w:val="28"/>
        </w:rPr>
        <w:t>с постановлением Правительства Архангельской области от 18</w:t>
      </w:r>
      <w:r w:rsidR="008E0745" w:rsidRPr="008E0745">
        <w:rPr>
          <w:spacing w:val="-8"/>
          <w:szCs w:val="28"/>
        </w:rPr>
        <w:t xml:space="preserve"> ноября </w:t>
      </w:r>
      <w:r w:rsidRPr="008E0745">
        <w:rPr>
          <w:spacing w:val="-8"/>
          <w:szCs w:val="28"/>
        </w:rPr>
        <w:t xml:space="preserve">2014 </w:t>
      </w:r>
      <w:r w:rsidR="008E0745" w:rsidRPr="008E0745">
        <w:rPr>
          <w:spacing w:val="-8"/>
          <w:szCs w:val="28"/>
        </w:rPr>
        <w:t>года</w:t>
      </w:r>
      <w:r w:rsidR="008E0745">
        <w:rPr>
          <w:szCs w:val="28"/>
        </w:rPr>
        <w:t xml:space="preserve"> </w:t>
      </w:r>
      <w:r w:rsidR="008E0745">
        <w:rPr>
          <w:szCs w:val="28"/>
        </w:rPr>
        <w:br/>
      </w:r>
      <w:r w:rsidRPr="00C9677A">
        <w:rPr>
          <w:szCs w:val="28"/>
        </w:rPr>
        <w:t>№ 460-пп.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 xml:space="preserve">полностью в границе зоны санитарной охраны источников питьевого </w:t>
      </w:r>
      <w:r>
        <w:rPr>
          <w:szCs w:val="28"/>
        </w:rPr>
        <w:br/>
      </w:r>
      <w:r w:rsidRPr="00C9677A">
        <w:rPr>
          <w:szCs w:val="28"/>
        </w:rPr>
        <w:t xml:space="preserve">и хозяйственно-бытового водоснабжения, определенной в соответствии </w:t>
      </w:r>
      <w:r>
        <w:rPr>
          <w:szCs w:val="28"/>
        </w:rPr>
        <w:br/>
      </w:r>
      <w:r w:rsidRPr="00C9677A">
        <w:rPr>
          <w:szCs w:val="28"/>
        </w:rPr>
        <w:lastRenderedPageBreak/>
        <w:t xml:space="preserve">с распоряжениями </w:t>
      </w:r>
      <w:r>
        <w:rPr>
          <w:szCs w:val="28"/>
        </w:rPr>
        <w:t>м</w:t>
      </w:r>
      <w:r w:rsidRPr="00C9677A">
        <w:rPr>
          <w:szCs w:val="28"/>
        </w:rPr>
        <w:t xml:space="preserve">инистерства природных ресурсов и лесопромышленного комплекса Архангельской области (3 пояс); 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 xml:space="preserve">полностью в границе зоны затопления, определенной в соответствии </w:t>
      </w:r>
      <w:r>
        <w:rPr>
          <w:szCs w:val="28"/>
        </w:rPr>
        <w:br/>
      </w:r>
      <w:r w:rsidRPr="00C9677A">
        <w:rPr>
          <w:szCs w:val="28"/>
        </w:rPr>
        <w:t xml:space="preserve">с Водным кодексом </w:t>
      </w:r>
      <w:r>
        <w:rPr>
          <w:szCs w:val="28"/>
        </w:rPr>
        <w:t>Российской Федерации и п</w:t>
      </w:r>
      <w:r w:rsidRPr="00C9677A">
        <w:rPr>
          <w:szCs w:val="28"/>
        </w:rPr>
        <w:t xml:space="preserve">остановлением Правительства </w:t>
      </w:r>
      <w:r>
        <w:rPr>
          <w:szCs w:val="28"/>
        </w:rPr>
        <w:t>Российской Федерации</w:t>
      </w:r>
      <w:r w:rsidRPr="00C9677A">
        <w:rPr>
          <w:szCs w:val="28"/>
        </w:rPr>
        <w:t xml:space="preserve"> от 18</w:t>
      </w:r>
      <w:r w:rsidR="008E0745">
        <w:rPr>
          <w:szCs w:val="28"/>
        </w:rPr>
        <w:t xml:space="preserve"> апреля </w:t>
      </w:r>
      <w:r w:rsidRPr="00C9677A">
        <w:rPr>
          <w:szCs w:val="28"/>
        </w:rPr>
        <w:t xml:space="preserve">2014 </w:t>
      </w:r>
      <w:r w:rsidR="008E0745">
        <w:rPr>
          <w:szCs w:val="28"/>
        </w:rPr>
        <w:t xml:space="preserve">года </w:t>
      </w:r>
      <w:r w:rsidRPr="00C9677A">
        <w:rPr>
          <w:szCs w:val="28"/>
        </w:rPr>
        <w:t xml:space="preserve">№ 360 "Об определении границ зон затопления, подтопления"; 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 xml:space="preserve">полностью в границе шумовой зоны Г от аэропорта, определенной </w:t>
      </w:r>
      <w:r>
        <w:rPr>
          <w:szCs w:val="28"/>
        </w:rPr>
        <w:br/>
      </w:r>
      <w:r w:rsidRPr="00C9677A">
        <w:rPr>
          <w:szCs w:val="28"/>
        </w:rPr>
        <w:t>в соответствии с рекомендациями по установлению зон ограничения жилой застройки в окрестностях аэропортов гражданской авиации из условий шума;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 xml:space="preserve">частично в границе санитарно-защитных зон предприятий, сооружений </w:t>
      </w:r>
      <w:r>
        <w:rPr>
          <w:szCs w:val="28"/>
        </w:rPr>
        <w:br/>
      </w:r>
      <w:r w:rsidRPr="00C9677A">
        <w:rPr>
          <w:spacing w:val="-8"/>
          <w:szCs w:val="28"/>
        </w:rPr>
        <w:t>и иных объектов, определенные проектами санитарно-защитных зон, получившими</w:t>
      </w:r>
      <w:r w:rsidRPr="00C9677A">
        <w:rPr>
          <w:szCs w:val="28"/>
        </w:rPr>
        <w:t xml:space="preserve"> положительные заключения государственной экологической экспертизы, </w:t>
      </w:r>
      <w:r>
        <w:rPr>
          <w:szCs w:val="28"/>
        </w:rPr>
        <w:br/>
      </w:r>
      <w:r w:rsidRPr="00C9677A">
        <w:rPr>
          <w:szCs w:val="28"/>
        </w:rPr>
        <w:t>либо определенные в соответствии с размерами, установленными СанПиН 2.2.1/2.1.1.1200-03 "Санитарно-защитные зоны и санитарная классификация предприятий, сооружений и иных объектов";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 xml:space="preserve">частично в границе </w:t>
      </w:r>
      <w:proofErr w:type="spellStart"/>
      <w:r w:rsidRPr="00C9677A">
        <w:rPr>
          <w:szCs w:val="28"/>
        </w:rPr>
        <w:t>водоохранных</w:t>
      </w:r>
      <w:proofErr w:type="spellEnd"/>
      <w:r w:rsidRPr="00C9677A">
        <w:rPr>
          <w:szCs w:val="28"/>
        </w:rPr>
        <w:t xml:space="preserve"> зон, определенных в соответствии </w:t>
      </w:r>
      <w:r>
        <w:rPr>
          <w:szCs w:val="28"/>
        </w:rPr>
        <w:br/>
      </w:r>
      <w:r w:rsidRPr="00C9677A">
        <w:rPr>
          <w:szCs w:val="28"/>
        </w:rPr>
        <w:t xml:space="preserve">с Водным кодексом </w:t>
      </w:r>
      <w:r>
        <w:rPr>
          <w:szCs w:val="28"/>
        </w:rPr>
        <w:t>Российской Федерации</w:t>
      </w:r>
      <w:r w:rsidRPr="00C9677A">
        <w:rPr>
          <w:szCs w:val="28"/>
        </w:rPr>
        <w:t>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</w:p>
    <w:p w:rsidR="00BB70B4" w:rsidRDefault="00BB70B4" w:rsidP="00BB70B4">
      <w:pPr>
        <w:rPr>
          <w:szCs w:val="28"/>
        </w:rPr>
      </w:pPr>
      <w:r w:rsidRPr="00C9677A">
        <w:rPr>
          <w:szCs w:val="28"/>
        </w:rPr>
        <w:t>Таблица 1 – Характеристики земельных участков, подлежащих образованию</w:t>
      </w:r>
    </w:p>
    <w:p w:rsidR="00BB70B4" w:rsidRPr="00C9677A" w:rsidRDefault="00BB70B4" w:rsidP="00BB70B4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276"/>
        <w:gridCol w:w="2836"/>
        <w:gridCol w:w="3546"/>
      </w:tblGrid>
      <w:tr w:rsidR="00BB70B4" w:rsidRPr="00C9677A" w:rsidTr="00754DDF">
        <w:trPr>
          <w:trHeight w:hRule="exact" w:val="807"/>
          <w:tblHeader/>
        </w:trPr>
        <w:tc>
          <w:tcPr>
            <w:tcW w:w="2127" w:type="dxa"/>
            <w:tcBorders>
              <w:left w:val="nil"/>
              <w:bottom w:val="single" w:sz="4" w:space="0" w:color="000000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Проектная площадь,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Исходные характеристики</w:t>
            </w:r>
          </w:p>
        </w:tc>
        <w:tc>
          <w:tcPr>
            <w:tcW w:w="3544" w:type="dxa"/>
            <w:tcBorders>
              <w:bottom w:val="single" w:sz="4" w:space="0" w:color="000000"/>
              <w:right w:val="nil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Проектные </w:t>
            </w:r>
          </w:p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характеристики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 этап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29:22:022539:ЗУ1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590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754DDF" w:rsidRDefault="00BB70B4" w:rsidP="00700900">
            <w:pPr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для эксплуатации многоквартирного жилого дома </w:t>
            </w:r>
          </w:p>
          <w:p w:rsidR="00BB70B4" w:rsidRDefault="00BB70B4" w:rsidP="00700900">
            <w:pPr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с последующим изменением </w:t>
            </w:r>
          </w:p>
          <w:p w:rsidR="00BB70B4" w:rsidRPr="00C9677A" w:rsidRDefault="00BB70B4" w:rsidP="00700900">
            <w:pPr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вид разрешенного использования</w:t>
            </w:r>
            <w:r w:rsidRPr="00C96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9677A">
              <w:rPr>
                <w:sz w:val="24"/>
                <w:szCs w:val="24"/>
              </w:rPr>
              <w:t>Для размещения линейного объекта</w:t>
            </w:r>
            <w:r>
              <w:rPr>
                <w:sz w:val="24"/>
                <w:szCs w:val="24"/>
              </w:rPr>
              <w:t>"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29:22:022539:ЗУ2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807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для эксплуатации многоквартирного жилого дома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29:22:022539:ЗУ3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176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для эксплуатации многоквартирного жилого дома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29:22:022539:ЗУ4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519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для эксплуатации многоквартирного жилого дома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29:22:022539:ЗУ5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399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для эксплуатации </w:t>
            </w:r>
            <w:r w:rsidRPr="00C9677A">
              <w:rPr>
                <w:sz w:val="24"/>
                <w:szCs w:val="24"/>
              </w:rPr>
              <w:lastRenderedPageBreak/>
              <w:t>многоквартирного жилого дома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lastRenderedPageBreak/>
              <w:t>29:22:022539:ЗУ6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764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для эксплуатации многоквартирного жилого дома с последующим изменением 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вид разрешенного использования</w:t>
            </w:r>
            <w:r w:rsidRPr="00C96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9677A">
              <w:rPr>
                <w:sz w:val="24"/>
                <w:szCs w:val="24"/>
              </w:rPr>
              <w:t>Объекты гаражного назначения</w:t>
            </w:r>
            <w:r>
              <w:rPr>
                <w:sz w:val="24"/>
                <w:szCs w:val="24"/>
              </w:rPr>
              <w:t>"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81" w:type="dxa"/>
            <w:gridSpan w:val="4"/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 этап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29:22:022539:ЗУ7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6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902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29:22:022539:ЗУ2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эксплуатации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29:22:022539:ЗУ3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эксплуатации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29:22:022539:ЗУ4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эксплуатации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29:22:022539:ЗУ5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эксплуатации многоквартирного жилого дома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Разрешенное использование: многоэтажная жилая застройка</w:t>
            </w:r>
          </w:p>
        </w:tc>
      </w:tr>
    </w:tbl>
    <w:p w:rsidR="00BB70B4" w:rsidRPr="00754DDF" w:rsidRDefault="00BB70B4" w:rsidP="00BB70B4">
      <w:pPr>
        <w:ind w:firstLine="709"/>
        <w:rPr>
          <w:sz w:val="10"/>
          <w:szCs w:val="10"/>
        </w:rPr>
      </w:pPr>
    </w:p>
    <w:p w:rsidR="00BB70B4" w:rsidRDefault="00BB70B4" w:rsidP="00BB70B4">
      <w:pPr>
        <w:rPr>
          <w:szCs w:val="28"/>
        </w:rPr>
      </w:pPr>
      <w:r w:rsidRPr="00C9677A">
        <w:rPr>
          <w:szCs w:val="28"/>
        </w:rPr>
        <w:t>Таблица 2 – Каталог координат</w:t>
      </w:r>
    </w:p>
    <w:p w:rsidR="00BB70B4" w:rsidRPr="00264340" w:rsidRDefault="00BB70B4" w:rsidP="00BB70B4">
      <w:pPr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3377"/>
        <w:gridCol w:w="13"/>
        <w:gridCol w:w="3342"/>
      </w:tblGrid>
      <w:tr w:rsidR="00BB70B4" w:rsidRPr="00264340" w:rsidTr="00754DDF">
        <w:trPr>
          <w:trHeight w:val="255"/>
          <w:tblHeader/>
        </w:trPr>
        <w:tc>
          <w:tcPr>
            <w:tcW w:w="3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Координаты</w:t>
            </w:r>
          </w:p>
        </w:tc>
      </w:tr>
      <w:tr w:rsidR="00BB70B4" w:rsidRPr="00264340" w:rsidTr="00754DDF">
        <w:trPr>
          <w:trHeight w:val="255"/>
          <w:tblHeader/>
        </w:trPr>
        <w:tc>
          <w:tcPr>
            <w:tcW w:w="3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  <w:lang w:val="en-US"/>
              </w:rPr>
            </w:pPr>
            <w:r w:rsidRPr="0026434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  <w:lang w:val="en-US"/>
              </w:rPr>
              <w:t>Y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29:22:022539:ЗУ1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656080,30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2519398,12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656066,82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2519404,43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:rsidR="00BB70B4" w:rsidRPr="00264340" w:rsidRDefault="00BB70B4" w:rsidP="0075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656050,47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2519368,34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656063,99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2519362,02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29:22:022539:ЗУ2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656038,50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2519341,93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656050,47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2519368,34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656006,59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2519358,30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29:22:022539:ЗУ3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656006,59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2519358,30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655993,63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2519423,25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655988,48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2519414,78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655969,21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2519377,47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29:22:022539:ЗУ4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655969,21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2519377,47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655988,48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2519414,78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655981,96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2519417,12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655976,20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2519420,99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655953,56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2519429,30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655936,57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2519394,21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29:22:022539:ЗУ5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655936,57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2519394,21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655953,56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2519429,30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655918,32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2519442,23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655901,84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2519412,03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29:22:022539:ЗУ6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656066,82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2519404,43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656080,78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2519435,23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656009,37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2519448,58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656004,91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2519427,25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656002,95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2519424,57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655995,55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2519426,41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655993,63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2519423,25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29:22:022539:ЗУ7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656038,50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2519341,93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656050,47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2519368,34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655993,63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2519423,25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655988,48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2519414,78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655981,96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2519417,12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655976,20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2519420,99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655953,56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2519429,30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655918,32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2519442,23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655901,84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2519412,03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655936,57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2519394,21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655969,21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2519377,47</w:t>
            </w:r>
          </w:p>
        </w:tc>
      </w:tr>
      <w:tr w:rsidR="00BB70B4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656006,59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BB70B4" w:rsidRPr="00264340" w:rsidRDefault="00BB70B4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2519358,30</w:t>
            </w:r>
          </w:p>
        </w:tc>
      </w:tr>
    </w:tbl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>Конфигурация и расположение образуемых и существующих земельных участков показаны на чертеже проекта межевания.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lastRenderedPageBreak/>
        <w:t>В соответствии с Правилами землепользования и застройки муниципального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</w:rPr>
        <w:t xml:space="preserve">Красные линии приняты на основании проекта планировки района </w:t>
      </w:r>
      <w:r w:rsidRPr="00264340">
        <w:rPr>
          <w:spacing w:val="-4"/>
          <w:szCs w:val="28"/>
        </w:rPr>
        <w:t>"</w:t>
      </w:r>
      <w:proofErr w:type="spellStart"/>
      <w:r w:rsidRPr="00264340">
        <w:rPr>
          <w:spacing w:val="-4"/>
          <w:szCs w:val="28"/>
        </w:rPr>
        <w:t>Соломбала</w:t>
      </w:r>
      <w:proofErr w:type="spellEnd"/>
      <w:r w:rsidRPr="00264340">
        <w:rPr>
          <w:spacing w:val="-4"/>
          <w:szCs w:val="28"/>
        </w:rPr>
        <w:t>" муниципального образования "Город Архангельск", утвержденного</w:t>
      </w:r>
      <w:r w:rsidRPr="00C9677A">
        <w:rPr>
          <w:szCs w:val="28"/>
        </w:rPr>
        <w:t xml:space="preserve"> распоряжением</w:t>
      </w:r>
      <w:r w:rsidRPr="00C9677A">
        <w:rPr>
          <w:color w:val="FF0000"/>
          <w:szCs w:val="28"/>
        </w:rPr>
        <w:t xml:space="preserve"> </w:t>
      </w:r>
      <w:r w:rsidRPr="00C9677A">
        <w:rPr>
          <w:szCs w:val="28"/>
          <w:lang w:eastAsia="ar-SA"/>
        </w:rPr>
        <w:t xml:space="preserve">Главы муниципального образования "Город Архангельск" </w:t>
      </w:r>
      <w:r>
        <w:rPr>
          <w:szCs w:val="28"/>
          <w:lang w:eastAsia="ar-SA"/>
        </w:rPr>
        <w:br/>
      </w:r>
      <w:r w:rsidR="008E0745">
        <w:rPr>
          <w:szCs w:val="28"/>
          <w:lang w:eastAsia="ar-SA"/>
        </w:rPr>
        <w:t xml:space="preserve">от 6 сентября </w:t>
      </w:r>
      <w:r w:rsidRPr="00C9677A">
        <w:rPr>
          <w:szCs w:val="28"/>
          <w:lang w:eastAsia="ar-SA"/>
        </w:rPr>
        <w:t>2013</w:t>
      </w:r>
      <w:r w:rsidR="008E0745">
        <w:rPr>
          <w:szCs w:val="28"/>
          <w:lang w:eastAsia="ar-SA"/>
        </w:rPr>
        <w:t xml:space="preserve"> года</w:t>
      </w:r>
      <w:r w:rsidRPr="00C9677A">
        <w:rPr>
          <w:szCs w:val="28"/>
          <w:lang w:eastAsia="ar-SA"/>
        </w:rPr>
        <w:t xml:space="preserve"> № 2544р (с изменениями).</w:t>
      </w:r>
    </w:p>
    <w:p w:rsidR="00BB70B4" w:rsidRDefault="00BB70B4" w:rsidP="00BB70B4">
      <w:pPr>
        <w:ind w:firstLine="709"/>
        <w:jc w:val="center"/>
        <w:rPr>
          <w:szCs w:val="28"/>
          <w:lang w:eastAsia="ar-SA"/>
        </w:rPr>
      </w:pPr>
    </w:p>
    <w:p w:rsidR="00BB70B4" w:rsidRPr="00A552E2" w:rsidRDefault="00BB70B4" w:rsidP="00BB70B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BB70B4" w:rsidRPr="00A552E2" w:rsidRDefault="00BB70B4" w:rsidP="00BB70B4">
      <w:pPr>
        <w:jc w:val="center"/>
        <w:rPr>
          <w:szCs w:val="28"/>
          <w:lang w:eastAsia="ar-SA"/>
        </w:rPr>
      </w:pPr>
    </w:p>
    <w:p w:rsidR="00BB70B4" w:rsidRPr="00A552E2" w:rsidRDefault="00BB70B4" w:rsidP="00BB70B4">
      <w:pPr>
        <w:ind w:left="10773"/>
        <w:jc w:val="center"/>
        <w:sectPr w:rsidR="00BB70B4" w:rsidRPr="00A552E2" w:rsidSect="00E0170D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BB70B4" w:rsidRPr="00C9677A" w:rsidRDefault="00754DDF" w:rsidP="00BB70B4">
      <w:pPr>
        <w:ind w:left="8505"/>
        <w:jc w:val="center"/>
        <w:rPr>
          <w:sz w:val="24"/>
          <w:szCs w:val="24"/>
        </w:rPr>
      </w:pPr>
      <w:r w:rsidRPr="00C9677A">
        <w:rPr>
          <w:sz w:val="24"/>
          <w:szCs w:val="24"/>
        </w:rPr>
        <w:lastRenderedPageBreak/>
        <w:t>ПРИЛОЖЕНИЕ</w:t>
      </w:r>
    </w:p>
    <w:p w:rsidR="00BB70B4" w:rsidRPr="005B69DC" w:rsidRDefault="00BB70B4" w:rsidP="00BB70B4">
      <w:pPr>
        <w:ind w:left="8505"/>
        <w:jc w:val="center"/>
        <w:rPr>
          <w:sz w:val="24"/>
          <w:szCs w:val="24"/>
        </w:rPr>
      </w:pPr>
      <w:r w:rsidRPr="00C967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проекту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межевания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Архангельск"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Маяковского,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Адмирала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Кузнецова,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Терехина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967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Катарина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площадью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1,4891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га</w:t>
      </w:r>
    </w:p>
    <w:p w:rsidR="00BB70B4" w:rsidRPr="00A552E2" w:rsidRDefault="00BB70B4" w:rsidP="00BB70B4">
      <w:pPr>
        <w:jc w:val="center"/>
      </w:pPr>
      <w:r>
        <w:rPr>
          <w:noProof/>
        </w:rPr>
        <w:drawing>
          <wp:inline distT="0" distB="0" distL="0" distR="0" wp14:anchorId="7AB139CF" wp14:editId="7C03C556">
            <wp:extent cx="6868633" cy="4851813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PM_Mayakovskogo, Admirala Kyznezova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483" cy="48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504">
        <w:rPr>
          <w:szCs w:val="28"/>
        </w:rPr>
        <w:t>".</w:t>
      </w:r>
    </w:p>
    <w:p w:rsidR="00BB70B4" w:rsidRPr="00A552E2" w:rsidRDefault="00BB70B4" w:rsidP="00BB70B4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BB70B4" w:rsidRPr="00A552E2" w:rsidSect="00754DDF">
      <w:pgSz w:w="16838" w:h="11906" w:orient="landscape"/>
      <w:pgMar w:top="1701" w:right="993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05" w:rsidRDefault="00902805" w:rsidP="00203AE9">
      <w:r>
        <w:separator/>
      </w:r>
    </w:p>
  </w:endnote>
  <w:endnote w:type="continuationSeparator" w:id="0">
    <w:p w:rsidR="00902805" w:rsidRDefault="009028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05" w:rsidRDefault="00902805" w:rsidP="00203AE9">
      <w:r>
        <w:separator/>
      </w:r>
    </w:p>
  </w:footnote>
  <w:footnote w:type="continuationSeparator" w:id="0">
    <w:p w:rsidR="00902805" w:rsidRDefault="009028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54083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B70B4" w:rsidRPr="00A552E2" w:rsidRDefault="00BB70B4">
        <w:pPr>
          <w:pStyle w:val="a8"/>
          <w:jc w:val="center"/>
          <w:rPr>
            <w:sz w:val="22"/>
          </w:rPr>
        </w:pPr>
        <w:r w:rsidRPr="00A552E2">
          <w:rPr>
            <w:szCs w:val="26"/>
          </w:rPr>
          <w:fldChar w:fldCharType="begin"/>
        </w:r>
        <w:r w:rsidRPr="00A552E2">
          <w:rPr>
            <w:szCs w:val="26"/>
          </w:rPr>
          <w:instrText>PAGE   \* MERGEFORMAT</w:instrText>
        </w:r>
        <w:r w:rsidRPr="00A552E2">
          <w:rPr>
            <w:szCs w:val="26"/>
          </w:rPr>
          <w:fldChar w:fldCharType="separate"/>
        </w:r>
        <w:r w:rsidR="008E277F">
          <w:rPr>
            <w:noProof/>
            <w:szCs w:val="26"/>
          </w:rPr>
          <w:t>5</w:t>
        </w:r>
        <w:r w:rsidRPr="00A552E2">
          <w:rPr>
            <w:szCs w:val="26"/>
          </w:rPr>
          <w:fldChar w:fldCharType="end"/>
        </w:r>
      </w:p>
    </w:sdtContent>
  </w:sdt>
  <w:p w:rsidR="00BB70B4" w:rsidRDefault="00BB70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486A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4DDF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1204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745"/>
    <w:rsid w:val="008E0D4B"/>
    <w:rsid w:val="008E0D87"/>
    <w:rsid w:val="008E1730"/>
    <w:rsid w:val="008E1AB2"/>
    <w:rsid w:val="008E277F"/>
    <w:rsid w:val="008E3A9C"/>
    <w:rsid w:val="008E6412"/>
    <w:rsid w:val="008F3FC9"/>
    <w:rsid w:val="008F4081"/>
    <w:rsid w:val="00902805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AF7DE4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B70B4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170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07504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264A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08B1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No Spacing"/>
    <w:uiPriority w:val="1"/>
    <w:qFormat/>
    <w:rsid w:val="00BB70B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No Spacing"/>
    <w:uiPriority w:val="1"/>
    <w:qFormat/>
    <w:rsid w:val="00BB70B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2C3C-ECA7-4983-BB6C-797B1BC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2021-06-18T09:39:00Z</cp:lastPrinted>
  <dcterms:created xsi:type="dcterms:W3CDTF">2021-06-22T11:49:00Z</dcterms:created>
  <dcterms:modified xsi:type="dcterms:W3CDTF">2021-06-22T11:49:00Z</dcterms:modified>
</cp:coreProperties>
</file>