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1" w:rsidRPr="00926F45" w:rsidRDefault="00EF41F1" w:rsidP="00EF41F1">
      <w:pPr>
        <w:pStyle w:val="1"/>
        <w:ind w:left="5245"/>
        <w:rPr>
          <w:b w:val="0"/>
          <w:szCs w:val="26"/>
        </w:rPr>
      </w:pPr>
      <w:r w:rsidRPr="00926F45">
        <w:rPr>
          <w:b w:val="0"/>
          <w:szCs w:val="26"/>
        </w:rPr>
        <w:t>Приложение</w:t>
      </w:r>
    </w:p>
    <w:p w:rsidR="00EF41F1" w:rsidRPr="00926F45" w:rsidRDefault="00EF41F1" w:rsidP="00EF41F1">
      <w:pPr>
        <w:pStyle w:val="1"/>
        <w:ind w:left="5245"/>
        <w:rPr>
          <w:b w:val="0"/>
          <w:color w:val="000000"/>
          <w:szCs w:val="26"/>
        </w:rPr>
      </w:pPr>
      <w:r w:rsidRPr="00926F45">
        <w:rPr>
          <w:b w:val="0"/>
          <w:color w:val="000000"/>
          <w:szCs w:val="26"/>
        </w:rPr>
        <w:t>УТВЕРЖДЕНО</w:t>
      </w:r>
    </w:p>
    <w:p w:rsidR="00EF41F1" w:rsidRPr="00926F45" w:rsidRDefault="00EF41F1" w:rsidP="00EF41F1">
      <w:pPr>
        <w:ind w:left="5245"/>
        <w:jc w:val="center"/>
        <w:rPr>
          <w:color w:val="000000"/>
          <w:szCs w:val="26"/>
        </w:rPr>
      </w:pPr>
      <w:r w:rsidRPr="00926F45">
        <w:rPr>
          <w:color w:val="000000"/>
          <w:szCs w:val="26"/>
        </w:rPr>
        <w:t>распоряжением Главы</w:t>
      </w:r>
    </w:p>
    <w:p w:rsidR="00EF41F1" w:rsidRPr="00926F45" w:rsidRDefault="00EF41F1" w:rsidP="00EF41F1">
      <w:pPr>
        <w:ind w:left="5245"/>
        <w:jc w:val="center"/>
        <w:rPr>
          <w:color w:val="000000"/>
          <w:szCs w:val="26"/>
        </w:rPr>
      </w:pPr>
      <w:r w:rsidRPr="00926F45">
        <w:rPr>
          <w:color w:val="000000"/>
          <w:szCs w:val="26"/>
        </w:rPr>
        <w:t>муниципального образования</w:t>
      </w:r>
    </w:p>
    <w:p w:rsidR="00EF41F1" w:rsidRPr="00926F45" w:rsidRDefault="00EF41F1" w:rsidP="00EF41F1">
      <w:pPr>
        <w:ind w:left="5245"/>
        <w:jc w:val="center"/>
        <w:rPr>
          <w:color w:val="000000"/>
          <w:szCs w:val="26"/>
        </w:rPr>
      </w:pPr>
      <w:r w:rsidRPr="00926F45">
        <w:rPr>
          <w:color w:val="000000"/>
          <w:szCs w:val="26"/>
        </w:rPr>
        <w:t>"Город Архангельск"</w:t>
      </w:r>
    </w:p>
    <w:p w:rsidR="00EF41F1" w:rsidRDefault="00EF41F1" w:rsidP="00EF41F1">
      <w:pPr>
        <w:ind w:left="5245"/>
        <w:jc w:val="center"/>
        <w:rPr>
          <w:color w:val="000000"/>
          <w:szCs w:val="26"/>
        </w:rPr>
      </w:pPr>
      <w:r w:rsidRPr="00926F45">
        <w:rPr>
          <w:color w:val="000000"/>
          <w:szCs w:val="26"/>
        </w:rPr>
        <w:t xml:space="preserve">от </w:t>
      </w:r>
      <w:r w:rsidR="00F772D6">
        <w:rPr>
          <w:color w:val="000000"/>
          <w:szCs w:val="26"/>
        </w:rPr>
        <w:t>26.08.2019 № 2866р</w:t>
      </w:r>
      <w:bookmarkStart w:id="0" w:name="_GoBack"/>
      <w:bookmarkEnd w:id="0"/>
    </w:p>
    <w:p w:rsidR="00B85538" w:rsidRPr="00EF41F1" w:rsidRDefault="00B85538" w:rsidP="005776ED">
      <w:pPr>
        <w:pStyle w:val="2"/>
        <w:ind w:firstLine="0"/>
        <w:jc w:val="center"/>
        <w:rPr>
          <w:b/>
          <w:sz w:val="40"/>
        </w:rPr>
      </w:pPr>
    </w:p>
    <w:p w:rsidR="005776ED" w:rsidRPr="00EF41F1" w:rsidRDefault="00EF7C0A" w:rsidP="00EF41F1">
      <w:pPr>
        <w:pStyle w:val="2"/>
        <w:ind w:firstLine="0"/>
        <w:jc w:val="center"/>
        <w:rPr>
          <w:b/>
          <w:spacing w:val="4"/>
        </w:rPr>
      </w:pPr>
      <w:r w:rsidRPr="00EF41F1">
        <w:rPr>
          <w:b/>
          <w:spacing w:val="4"/>
        </w:rPr>
        <w:t>Т</w:t>
      </w:r>
      <w:r w:rsidR="00B60A47" w:rsidRPr="00EF41F1">
        <w:rPr>
          <w:b/>
          <w:spacing w:val="4"/>
        </w:rPr>
        <w:t>ехническое задание</w:t>
      </w:r>
    </w:p>
    <w:p w:rsidR="005776ED" w:rsidRPr="00EF41F1" w:rsidRDefault="005776ED" w:rsidP="00EF41F1">
      <w:pPr>
        <w:jc w:val="center"/>
        <w:rPr>
          <w:b/>
          <w:spacing w:val="4"/>
          <w:szCs w:val="28"/>
        </w:rPr>
      </w:pPr>
      <w:r w:rsidRPr="00EF41F1">
        <w:rPr>
          <w:b/>
          <w:spacing w:val="4"/>
          <w:szCs w:val="28"/>
        </w:rPr>
        <w:t xml:space="preserve">на подготовку </w:t>
      </w:r>
      <w:r w:rsidR="00EE0ED5" w:rsidRPr="00EF41F1">
        <w:rPr>
          <w:b/>
          <w:spacing w:val="4"/>
          <w:szCs w:val="28"/>
        </w:rPr>
        <w:t>документации по планировке</w:t>
      </w:r>
      <w:r w:rsidR="00E57064" w:rsidRPr="00EF41F1">
        <w:rPr>
          <w:b/>
          <w:spacing w:val="4"/>
          <w:szCs w:val="28"/>
        </w:rPr>
        <w:t xml:space="preserve"> территории</w:t>
      </w:r>
      <w:r w:rsidR="00EE0ED5" w:rsidRPr="00EF41F1">
        <w:rPr>
          <w:b/>
          <w:spacing w:val="4"/>
          <w:szCs w:val="28"/>
        </w:rPr>
        <w:t xml:space="preserve"> </w:t>
      </w:r>
      <w:r w:rsidR="00A55E65" w:rsidRPr="00EF41F1">
        <w:rPr>
          <w:b/>
          <w:spacing w:val="4"/>
          <w:szCs w:val="28"/>
        </w:rPr>
        <w:br/>
      </w:r>
      <w:r w:rsidR="0007284A" w:rsidRPr="00EF41F1">
        <w:rPr>
          <w:b/>
          <w:spacing w:val="4"/>
          <w:szCs w:val="28"/>
        </w:rPr>
        <w:t>муниципального образования "Город Архангельск"</w:t>
      </w:r>
      <w:r w:rsidR="00B85538" w:rsidRPr="00EF41F1">
        <w:rPr>
          <w:b/>
          <w:spacing w:val="4"/>
          <w:szCs w:val="28"/>
        </w:rPr>
        <w:t xml:space="preserve"> </w:t>
      </w:r>
      <w:r w:rsidR="00A55E65" w:rsidRPr="00EF41F1">
        <w:rPr>
          <w:b/>
          <w:spacing w:val="4"/>
          <w:szCs w:val="28"/>
        </w:rPr>
        <w:t xml:space="preserve">в границах </w:t>
      </w:r>
      <w:r w:rsidR="00A55E65" w:rsidRPr="00EF41F1">
        <w:rPr>
          <w:b/>
          <w:spacing w:val="4"/>
          <w:szCs w:val="28"/>
        </w:rPr>
        <w:br/>
      </w:r>
      <w:r w:rsidR="00DA1200" w:rsidRPr="00EF41F1">
        <w:rPr>
          <w:b/>
          <w:spacing w:val="4"/>
          <w:szCs w:val="28"/>
        </w:rPr>
        <w:t xml:space="preserve">ул. Магистральной и ул. Клепача площадью </w:t>
      </w:r>
      <w:r w:rsidR="00173158" w:rsidRPr="00EF41F1">
        <w:rPr>
          <w:b/>
          <w:spacing w:val="4"/>
          <w:szCs w:val="28"/>
        </w:rPr>
        <w:t>16,1718</w:t>
      </w:r>
      <w:r w:rsidR="00DA1200" w:rsidRPr="00EF41F1">
        <w:rPr>
          <w:b/>
          <w:spacing w:val="4"/>
          <w:szCs w:val="28"/>
        </w:rPr>
        <w:t xml:space="preserve"> га</w:t>
      </w:r>
    </w:p>
    <w:p w:rsidR="005776ED" w:rsidRPr="00EF41F1" w:rsidRDefault="005776ED" w:rsidP="00EF41F1">
      <w:pPr>
        <w:pStyle w:val="2"/>
        <w:rPr>
          <w:b/>
          <w:spacing w:val="4"/>
          <w:sz w:val="36"/>
        </w:rPr>
      </w:pPr>
    </w:p>
    <w:p w:rsidR="000A6A65" w:rsidRPr="0004369B" w:rsidRDefault="000A6A65" w:rsidP="00EF41F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Наименование (вид) градостроительной документации</w:t>
      </w:r>
    </w:p>
    <w:p w:rsidR="000A6A65" w:rsidRPr="0004369B" w:rsidRDefault="000A6A65" w:rsidP="00EF41F1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 xml:space="preserve">Документация по планировке территории муниципального образования "Город Архангельск" (проект планировки и проект межевания) </w:t>
      </w:r>
      <w:r w:rsidR="00581C90" w:rsidRPr="0004369B">
        <w:rPr>
          <w:spacing w:val="4"/>
        </w:rPr>
        <w:t xml:space="preserve">в границах </w:t>
      </w:r>
      <w:r w:rsidR="00DA1200" w:rsidRPr="0004369B">
        <w:rPr>
          <w:spacing w:val="4"/>
        </w:rPr>
        <w:t xml:space="preserve">ул. Магистральной и ул. Клепача площадью </w:t>
      </w:r>
      <w:r w:rsidR="00173158" w:rsidRPr="0004369B">
        <w:rPr>
          <w:spacing w:val="4"/>
        </w:rPr>
        <w:t>16,1718</w:t>
      </w:r>
      <w:r w:rsidR="00DA1200" w:rsidRPr="0004369B">
        <w:rPr>
          <w:spacing w:val="4"/>
        </w:rPr>
        <w:t xml:space="preserve"> га</w:t>
      </w:r>
      <w:r w:rsidR="00F242D3" w:rsidRPr="0004369B">
        <w:rPr>
          <w:spacing w:val="4"/>
        </w:rPr>
        <w:t xml:space="preserve"> </w:t>
      </w:r>
      <w:r w:rsidRPr="0004369B">
        <w:rPr>
          <w:spacing w:val="4"/>
        </w:rPr>
        <w:t>(далее – докумен</w:t>
      </w:r>
      <w:r w:rsidR="00EF41F1" w:rsidRPr="0004369B">
        <w:rPr>
          <w:spacing w:val="4"/>
        </w:rPr>
        <w:t>-</w:t>
      </w:r>
      <w:r w:rsidRPr="0004369B">
        <w:rPr>
          <w:spacing w:val="4"/>
        </w:rPr>
        <w:t>тация по планировке территории).</w:t>
      </w:r>
    </w:p>
    <w:p w:rsidR="000A6A65" w:rsidRPr="0004369B" w:rsidRDefault="000A6A65" w:rsidP="00EF41F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Организация – заказчик</w:t>
      </w:r>
    </w:p>
    <w:p w:rsidR="000A6A65" w:rsidRPr="0004369B" w:rsidRDefault="00F242D3" w:rsidP="00EF41F1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 xml:space="preserve">Подготовку </w:t>
      </w:r>
      <w:r w:rsidR="0060481D" w:rsidRPr="0004369B">
        <w:rPr>
          <w:spacing w:val="4"/>
        </w:rPr>
        <w:t>документации по планировке территории</w:t>
      </w:r>
      <w:r w:rsidRPr="0004369B">
        <w:rPr>
          <w:spacing w:val="4"/>
        </w:rPr>
        <w:t xml:space="preserve"> осуществляет </w:t>
      </w:r>
      <w:r w:rsidR="00EF41F1" w:rsidRPr="0004369B">
        <w:rPr>
          <w:spacing w:val="4"/>
        </w:rPr>
        <w:br/>
      </w:r>
      <w:r w:rsidR="00DA1200" w:rsidRPr="0004369B">
        <w:rPr>
          <w:spacing w:val="4"/>
        </w:rPr>
        <w:t>ИП Гаврилова Е.Э</w:t>
      </w:r>
      <w:r w:rsidR="00D2480B">
        <w:rPr>
          <w:spacing w:val="4"/>
        </w:rPr>
        <w:t>.</w:t>
      </w:r>
      <w:r w:rsidRPr="0004369B">
        <w:rPr>
          <w:spacing w:val="4"/>
        </w:rPr>
        <w:t xml:space="preserve"> (зарегистрированн</w:t>
      </w:r>
      <w:r w:rsidR="00ED7082" w:rsidRPr="0004369B">
        <w:rPr>
          <w:spacing w:val="4"/>
        </w:rPr>
        <w:t>ый</w:t>
      </w:r>
      <w:r w:rsidRPr="0004369B">
        <w:rPr>
          <w:spacing w:val="4"/>
        </w:rPr>
        <w:t xml:space="preserve"> </w:t>
      </w:r>
      <w:r w:rsidR="00ED7082" w:rsidRPr="0004369B">
        <w:rPr>
          <w:spacing w:val="4"/>
        </w:rPr>
        <w:t>Инспекцией Федеральной налоговой службы по</w:t>
      </w:r>
      <w:r w:rsidR="00D2480B">
        <w:rPr>
          <w:spacing w:val="4"/>
        </w:rPr>
        <w:t xml:space="preserve"> г. Архангельску 4 марта 2004 года</w:t>
      </w:r>
      <w:r w:rsidR="00ED7082" w:rsidRPr="0004369B">
        <w:rPr>
          <w:spacing w:val="4"/>
        </w:rPr>
        <w:t xml:space="preserve"> за основным государственным регистрационным номером 304290106400108, ИНН 290109778384</w:t>
      </w:r>
      <w:r w:rsidRPr="0004369B">
        <w:rPr>
          <w:spacing w:val="4"/>
        </w:rPr>
        <w:t>).</w:t>
      </w:r>
    </w:p>
    <w:p w:rsidR="000A6A65" w:rsidRPr="0004369B" w:rsidRDefault="000A6A65" w:rsidP="00EF41F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Проектная организация</w:t>
      </w:r>
    </w:p>
    <w:p w:rsidR="000A6A65" w:rsidRPr="0004369B" w:rsidRDefault="000A6A65" w:rsidP="00EF41F1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>Определяется организацией – заказчиком.</w:t>
      </w:r>
    </w:p>
    <w:p w:rsidR="000A6A65" w:rsidRPr="0004369B" w:rsidRDefault="000A6A65" w:rsidP="00EF41F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>Назначение документации</w:t>
      </w:r>
    </w:p>
    <w:p w:rsidR="000A6A65" w:rsidRPr="0004369B" w:rsidRDefault="000A6A65" w:rsidP="00EF41F1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04369B">
        <w:rPr>
          <w:spacing w:val="4"/>
          <w:szCs w:val="28"/>
        </w:rPr>
        <w:t xml:space="preserve">Подготовка документации по планировке территории осуществляется для </w:t>
      </w:r>
      <w:r w:rsidRPr="0004369B">
        <w:rPr>
          <w:rFonts w:eastAsia="Calibri"/>
          <w:spacing w:val="4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3F7A92" w:rsidRPr="0004369B">
        <w:rPr>
          <w:spacing w:val="4"/>
          <w:szCs w:val="28"/>
        </w:rPr>
        <w:t xml:space="preserve">в границах </w:t>
      </w:r>
      <w:r w:rsidR="00DA1200" w:rsidRPr="0004369B">
        <w:rPr>
          <w:spacing w:val="4"/>
          <w:szCs w:val="28"/>
        </w:rPr>
        <w:t>ул. Магистральной и ул. Клепача</w:t>
      </w:r>
      <w:r w:rsidRPr="0004369B">
        <w:rPr>
          <w:spacing w:val="4"/>
          <w:szCs w:val="28"/>
        </w:rPr>
        <w:t>.</w:t>
      </w:r>
    </w:p>
    <w:p w:rsidR="000A6A65" w:rsidRPr="0004369B" w:rsidRDefault="000A6A65" w:rsidP="00EF41F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4"/>
          <w:szCs w:val="28"/>
        </w:rPr>
      </w:pPr>
      <w:r w:rsidRPr="0004369B">
        <w:rPr>
          <w:spacing w:val="4"/>
          <w:szCs w:val="28"/>
        </w:rPr>
        <w:t>Нормативно-правовая база для подготовки документации по плани</w:t>
      </w:r>
      <w:r w:rsidR="00D2480B">
        <w:rPr>
          <w:spacing w:val="4"/>
          <w:szCs w:val="28"/>
        </w:rPr>
        <w:t>-</w:t>
      </w:r>
      <w:r w:rsidRPr="0004369B">
        <w:rPr>
          <w:spacing w:val="4"/>
          <w:szCs w:val="28"/>
        </w:rPr>
        <w:t>ровке территории</w:t>
      </w:r>
    </w:p>
    <w:p w:rsidR="000A6A65" w:rsidRPr="0004369B" w:rsidRDefault="000A6A65" w:rsidP="00EF41F1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-6"/>
        </w:rPr>
        <w:t xml:space="preserve">Градостроительный кодекс </w:t>
      </w:r>
      <w:r w:rsidR="00D2480B">
        <w:rPr>
          <w:spacing w:val="-6"/>
        </w:rPr>
        <w:t>Российской Федерации,</w:t>
      </w:r>
      <w:r w:rsidRPr="0004369B">
        <w:rPr>
          <w:spacing w:val="-6"/>
        </w:rPr>
        <w:t xml:space="preserve"> Земельный кодекс </w:t>
      </w:r>
      <w:r w:rsidR="00D2480B">
        <w:rPr>
          <w:spacing w:val="-6"/>
        </w:rPr>
        <w:t>Российской Федерации</w:t>
      </w:r>
      <w:r w:rsidRPr="0004369B">
        <w:rPr>
          <w:spacing w:val="-6"/>
        </w:rPr>
        <w:t>, "СП</w:t>
      </w:r>
      <w:r w:rsidR="00EF41F1" w:rsidRPr="0004369B">
        <w:rPr>
          <w:spacing w:val="-6"/>
        </w:rPr>
        <w:t xml:space="preserve"> </w:t>
      </w:r>
      <w:r w:rsidRPr="0004369B">
        <w:rPr>
          <w:spacing w:val="-6"/>
        </w:rPr>
        <w:t>42.13330.2011.</w:t>
      </w:r>
      <w:r w:rsidRPr="0004369B">
        <w:rPr>
          <w:spacing w:val="4"/>
        </w:rPr>
        <w:t xml:space="preserve"> Свод правил. Градостроительство. Планировка и застройка городских и сельских поселений. Актуализированн</w:t>
      </w:r>
      <w:r w:rsidR="00FC7474" w:rsidRPr="0004369B">
        <w:rPr>
          <w:spacing w:val="4"/>
        </w:rPr>
        <w:t xml:space="preserve">ая редакция СНиП 2.07.01-89*", </w:t>
      </w:r>
      <w:r w:rsidRPr="0004369B">
        <w:rPr>
          <w:spacing w:val="4"/>
        </w:rPr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3F4F53" w:rsidRPr="0004369B" w:rsidRDefault="003F4F53" w:rsidP="00EF41F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 xml:space="preserve">Требования к подготовке </w:t>
      </w:r>
      <w:r w:rsidR="0007284A" w:rsidRPr="0004369B">
        <w:rPr>
          <w:spacing w:val="4"/>
        </w:rPr>
        <w:t>документации по планировке территории</w:t>
      </w:r>
    </w:p>
    <w:p w:rsidR="00424047" w:rsidRPr="0004369B" w:rsidRDefault="00424047" w:rsidP="00EF41F1">
      <w:pPr>
        <w:pStyle w:val="2"/>
        <w:rPr>
          <w:spacing w:val="4"/>
        </w:rPr>
      </w:pPr>
      <w:r w:rsidRPr="0004369B">
        <w:rPr>
          <w:spacing w:val="4"/>
        </w:rPr>
        <w:t xml:space="preserve">Подготовка документации по планировке территории осуществляется </w:t>
      </w:r>
      <w:r w:rsidR="00EF41F1" w:rsidRPr="0004369B">
        <w:rPr>
          <w:spacing w:val="4"/>
        </w:rPr>
        <w:br/>
      </w:r>
      <w:r w:rsidRPr="0004369B">
        <w:rPr>
          <w:spacing w:val="4"/>
        </w:rPr>
        <w:t>в два этапа:</w:t>
      </w:r>
    </w:p>
    <w:p w:rsidR="00745259" w:rsidRPr="0004369B" w:rsidRDefault="00745259" w:rsidP="00EF41F1">
      <w:pPr>
        <w:pStyle w:val="2"/>
        <w:rPr>
          <w:spacing w:val="4"/>
        </w:rPr>
      </w:pPr>
      <w:r w:rsidRPr="0004369B">
        <w:rPr>
          <w:spacing w:val="4"/>
        </w:rPr>
        <w:lastRenderedPageBreak/>
        <w:t>I этап. Предоставление эскизного проекта на согласование в департа</w:t>
      </w:r>
      <w:r w:rsidR="00EF41F1" w:rsidRPr="0004369B">
        <w:rPr>
          <w:spacing w:val="4"/>
        </w:rPr>
        <w:t>-</w:t>
      </w:r>
      <w:r w:rsidRPr="0004369B">
        <w:rPr>
          <w:spacing w:val="4"/>
        </w:rPr>
        <w:t>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745259" w:rsidRPr="0004369B" w:rsidRDefault="00745259" w:rsidP="00EF41F1">
      <w:pPr>
        <w:pStyle w:val="2"/>
        <w:rPr>
          <w:spacing w:val="4"/>
        </w:rPr>
      </w:pPr>
      <w:r w:rsidRPr="0004369B">
        <w:rPr>
          <w:spacing w:val="4"/>
        </w:rPr>
        <w:t xml:space="preserve">II этап. Подготовка и сдача документации по планировке территории </w:t>
      </w:r>
      <w:r w:rsidR="00EF41F1" w:rsidRPr="0004369B">
        <w:rPr>
          <w:spacing w:val="4"/>
        </w:rPr>
        <w:br/>
      </w:r>
      <w:r w:rsidRPr="0004369B">
        <w:rPr>
          <w:spacing w:val="4"/>
        </w:rPr>
        <w:t xml:space="preserve">в течение </w:t>
      </w:r>
      <w:r w:rsidR="00EF41F1" w:rsidRPr="0004369B">
        <w:rPr>
          <w:spacing w:val="4"/>
        </w:rPr>
        <w:t>4</w:t>
      </w:r>
      <w:r w:rsidRPr="0004369B">
        <w:rPr>
          <w:spacing w:val="4"/>
        </w:rPr>
        <w:t xml:space="preserve"> месяцев с момента согласования эскизного проекта.</w:t>
      </w:r>
    </w:p>
    <w:p w:rsidR="003F4F53" w:rsidRPr="0004369B" w:rsidRDefault="00E57064" w:rsidP="00EF41F1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>Документацию по планировке территории</w:t>
      </w:r>
      <w:r w:rsidR="003F4F53" w:rsidRPr="0004369B">
        <w:rPr>
          <w:spacing w:val="4"/>
        </w:rPr>
        <w:t xml:space="preserve"> подготовить в соответствии </w:t>
      </w:r>
      <w:r w:rsidR="003F4F53" w:rsidRPr="0004369B">
        <w:rPr>
          <w:spacing w:val="4"/>
        </w:rPr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 w:rsidR="00EF41F1" w:rsidRPr="0004369B">
        <w:rPr>
          <w:spacing w:val="4"/>
        </w:rPr>
        <w:t>-</w:t>
      </w:r>
      <w:r w:rsidR="003F4F53" w:rsidRPr="0004369B">
        <w:rPr>
          <w:spacing w:val="4"/>
        </w:rPr>
        <w:t>ными законами.</w:t>
      </w:r>
    </w:p>
    <w:p w:rsidR="0060481D" w:rsidRPr="0004369B" w:rsidRDefault="0060481D" w:rsidP="00EF41F1">
      <w:pPr>
        <w:pStyle w:val="2"/>
        <w:tabs>
          <w:tab w:val="left" w:pos="993"/>
        </w:tabs>
        <w:rPr>
          <w:spacing w:val="4"/>
        </w:rPr>
      </w:pPr>
      <w:r w:rsidRPr="0004369B">
        <w:rPr>
          <w:spacing w:val="4"/>
        </w:rPr>
        <w:t>При разработке проекта планировки территории учесть основные положения проекта планировки района "Исакогорка" муниципального образования "Город Архангельск", утвержденного распоряжением мэра города Архангельска от 16.12.2014 № 4499р (с изменениями).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776ED" w:rsidRPr="0004369B" w:rsidRDefault="005776ED" w:rsidP="00EF41F1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  <w:rPr>
          <w:spacing w:val="4"/>
        </w:rPr>
      </w:pPr>
      <w:r w:rsidRPr="0004369B">
        <w:rPr>
          <w:spacing w:val="4"/>
        </w:rPr>
        <w:t xml:space="preserve">Объект </w:t>
      </w:r>
      <w:r w:rsidR="009D6D7D" w:rsidRPr="0004369B">
        <w:rPr>
          <w:spacing w:val="4"/>
        </w:rPr>
        <w:t>проектирования</w:t>
      </w:r>
      <w:r w:rsidRPr="0004369B">
        <w:rPr>
          <w:spacing w:val="4"/>
        </w:rPr>
        <w:t>, его основные характеристики</w:t>
      </w:r>
    </w:p>
    <w:p w:rsidR="00CC7A32" w:rsidRPr="0004369B" w:rsidRDefault="009042F4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 xml:space="preserve">Территория проектирования </w:t>
      </w:r>
      <w:r w:rsidR="00DA1200" w:rsidRPr="0004369B">
        <w:rPr>
          <w:spacing w:val="-4"/>
        </w:rPr>
        <w:t xml:space="preserve">площадью </w:t>
      </w:r>
      <w:r w:rsidR="00173158" w:rsidRPr="0004369B">
        <w:rPr>
          <w:spacing w:val="-4"/>
        </w:rPr>
        <w:t>16,1718</w:t>
      </w:r>
      <w:r w:rsidR="00DA1200" w:rsidRPr="0004369B">
        <w:rPr>
          <w:spacing w:val="-4"/>
        </w:rPr>
        <w:t xml:space="preserve"> га </w:t>
      </w:r>
      <w:r w:rsidR="00CC7A32" w:rsidRPr="0004369B">
        <w:rPr>
          <w:spacing w:val="-4"/>
        </w:rPr>
        <w:t>расположена</w:t>
      </w:r>
      <w:r w:rsidR="00F02F7D" w:rsidRPr="0004369B">
        <w:rPr>
          <w:spacing w:val="-4"/>
        </w:rPr>
        <w:t xml:space="preserve"> </w:t>
      </w:r>
      <w:r w:rsidR="003F7A92" w:rsidRPr="0004369B">
        <w:rPr>
          <w:spacing w:val="-4"/>
        </w:rPr>
        <w:t xml:space="preserve">в границах </w:t>
      </w:r>
      <w:r w:rsidR="00DA1200" w:rsidRPr="0004369B">
        <w:rPr>
          <w:spacing w:val="-4"/>
        </w:rPr>
        <w:t>ул. Магистральной и ул. Клепача</w:t>
      </w:r>
      <w:r w:rsidR="00F242D3" w:rsidRPr="0004369B">
        <w:rPr>
          <w:spacing w:val="-4"/>
        </w:rPr>
        <w:t>.</w:t>
      </w:r>
    </w:p>
    <w:p w:rsidR="00CC7A32" w:rsidRPr="0004369B" w:rsidRDefault="00CC7A32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>Граница территории проектирования в соответствии со схемой, указанной</w:t>
      </w:r>
      <w:r w:rsidR="00F02F7D" w:rsidRPr="0004369B">
        <w:rPr>
          <w:spacing w:val="-4"/>
        </w:rPr>
        <w:br/>
      </w:r>
      <w:r w:rsidRPr="0004369B">
        <w:rPr>
          <w:spacing w:val="-4"/>
        </w:rPr>
        <w:t>в приложении к техническому заданию.</w:t>
      </w:r>
    </w:p>
    <w:p w:rsidR="005776ED" w:rsidRPr="0004369B" w:rsidRDefault="005776ED" w:rsidP="00EF41F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04369B">
        <w:rPr>
          <w:spacing w:val="-4"/>
        </w:rPr>
        <w:t>Требования к составу и содержанию работ</w:t>
      </w:r>
    </w:p>
    <w:p w:rsidR="00FE2594" w:rsidRPr="0004369B" w:rsidRDefault="00FE2594" w:rsidP="00EF41F1">
      <w:pPr>
        <w:pStyle w:val="2"/>
        <w:rPr>
          <w:spacing w:val="-4"/>
        </w:rPr>
      </w:pPr>
      <w:r w:rsidRPr="0004369B">
        <w:rPr>
          <w:spacing w:val="-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04369B" w:rsidRDefault="000F3791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а) красные линии</w:t>
      </w:r>
      <w:r w:rsidR="00A571D2" w:rsidRPr="0004369B">
        <w:rPr>
          <w:rFonts w:eastAsia="Calibri"/>
          <w:spacing w:val="-4"/>
          <w:szCs w:val="28"/>
          <w:lang w:eastAsia="en-US"/>
        </w:rPr>
        <w:t>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lastRenderedPageBreak/>
        <w:t>б) границы существующих и планируемых элементов планировочной структуры;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>в том числе о плотности и параметрах застройки территории (в пределах, установленных градостроительным регламентом), о характеристиках</w:t>
      </w:r>
      <w:r w:rsidR="00F02F7D" w:rsidRPr="0004369B">
        <w:rPr>
          <w:rFonts w:eastAsia="Calibri"/>
          <w:spacing w:val="-4"/>
          <w:szCs w:val="28"/>
          <w:lang w:eastAsia="en-US"/>
        </w:rPr>
        <w:t xml:space="preserve"> </w:t>
      </w:r>
      <w:r w:rsidRPr="0004369B">
        <w:rPr>
          <w:rFonts w:eastAsia="Calibri"/>
          <w:spacing w:val="-4"/>
          <w:szCs w:val="28"/>
          <w:lang w:eastAsia="en-US"/>
        </w:rPr>
        <w:t xml:space="preserve">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 xml:space="preserve">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 xml:space="preserve">в соответствии с </w:t>
      </w:r>
      <w:hyperlink r:id="rId8" w:history="1">
        <w:r w:rsidRPr="0004369B">
          <w:rPr>
            <w:rFonts w:eastAsia="Calibri"/>
            <w:spacing w:val="-4"/>
            <w:szCs w:val="28"/>
            <w:lang w:eastAsia="en-US"/>
          </w:rPr>
          <w:t>частью 12.7 статьи 45</w:t>
        </w:r>
      </w:hyperlink>
      <w:r w:rsidRPr="0004369B">
        <w:rPr>
          <w:rFonts w:eastAsia="Calibri"/>
          <w:spacing w:val="-4"/>
          <w:szCs w:val="28"/>
          <w:lang w:eastAsia="en-US"/>
        </w:rPr>
        <w:t xml:space="preserve"> </w:t>
      </w:r>
      <w:r w:rsidR="007E3DDE" w:rsidRPr="0004369B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D87714">
        <w:rPr>
          <w:spacing w:val="-6"/>
        </w:rPr>
        <w:t>Российской Федерации</w:t>
      </w:r>
      <w:r w:rsidRPr="0004369B">
        <w:rPr>
          <w:rFonts w:eastAsia="Calibri"/>
          <w:spacing w:val="-4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>и фактических показателей территориальной доступности таких объектов для населения;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</w:t>
      </w:r>
      <w:r w:rsidR="00F02F7D" w:rsidRPr="0004369B">
        <w:rPr>
          <w:rFonts w:eastAsia="Calibri"/>
          <w:spacing w:val="-4"/>
          <w:szCs w:val="28"/>
          <w:lang w:eastAsia="en-US"/>
        </w:rPr>
        <w:t>-</w:t>
      </w:r>
      <w:r w:rsidRPr="0004369B">
        <w:rPr>
          <w:rFonts w:eastAsia="Calibri"/>
          <w:spacing w:val="-4"/>
          <w:szCs w:val="28"/>
          <w:lang w:eastAsia="en-US"/>
        </w:rPr>
        <w:t>структуры.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>с отображением границ элементов планировочной структуры;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2) результаты инженерных изысканий в объеме</w:t>
      </w:r>
      <w:r w:rsidRPr="0004369B">
        <w:rPr>
          <w:rFonts w:eastAsia="Calibri"/>
          <w:spacing w:val="4"/>
          <w:szCs w:val="28"/>
          <w:lang w:eastAsia="en-US"/>
        </w:rPr>
        <w:t xml:space="preserve">, предусмотренном разрабатываемой исполнителем работ программой инженерных изысканий,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 xml:space="preserve">с </w:t>
      </w:r>
      <w:r w:rsidR="000F3791" w:rsidRPr="0004369B">
        <w:rPr>
          <w:rFonts w:eastAsia="Calibri"/>
          <w:spacing w:val="4"/>
          <w:szCs w:val="28"/>
          <w:lang w:eastAsia="en-US"/>
        </w:rPr>
        <w:t xml:space="preserve">Градостроительным кодексом </w:t>
      </w:r>
      <w:r w:rsidR="00D87714">
        <w:rPr>
          <w:spacing w:val="-6"/>
        </w:rPr>
        <w:t>Российской Федерации</w:t>
      </w:r>
      <w:r w:rsidRPr="0004369B">
        <w:rPr>
          <w:rFonts w:eastAsia="Calibri"/>
          <w:spacing w:val="4"/>
          <w:szCs w:val="28"/>
          <w:lang w:eastAsia="en-US"/>
        </w:rPr>
        <w:t>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lastRenderedPageBreak/>
        <w:t>3) обоснование определения границ зон планируемого размещения объектов капитального строительства;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>ные потребности в транспортном обеспечении на территории, а также схему организации улично-дорожной сети;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7) обоснование соответствия планируемых параметров, местополо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 xml:space="preserve">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 xml:space="preserve">в границах которой предусматривается осуществление деятельности </w:t>
      </w:r>
      <w:r w:rsidR="00CE45D3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>ных в жилых или общественно-деловых зонах);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11) перечень мероприятий по охране окружающей среды;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13) схему вертикальной планировки территории, инженерной подго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 xml:space="preserve">товки и инженерной защиты территории, подготовленную в </w:t>
      </w:r>
      <w:hyperlink r:id="rId9" w:history="1">
        <w:r w:rsidRPr="0004369B">
          <w:rPr>
            <w:rFonts w:eastAsia="Calibri"/>
            <w:spacing w:val="4"/>
            <w:szCs w:val="28"/>
            <w:lang w:eastAsia="en-US"/>
          </w:rPr>
          <w:t>случаях</w:t>
        </w:r>
      </w:hyperlink>
      <w:r w:rsidRPr="0004369B">
        <w:rPr>
          <w:rFonts w:eastAsia="Calibri"/>
          <w:spacing w:val="4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04369B">
          <w:rPr>
            <w:rFonts w:eastAsia="Calibri"/>
            <w:spacing w:val="4"/>
            <w:szCs w:val="28"/>
            <w:lang w:eastAsia="en-US"/>
          </w:rPr>
          <w:t>требова</w:t>
        </w:r>
        <w:r w:rsidR="00F02F7D" w:rsidRPr="0004369B">
          <w:rPr>
            <w:rFonts w:eastAsia="Calibri"/>
            <w:spacing w:val="4"/>
            <w:szCs w:val="28"/>
            <w:lang w:eastAsia="en-US"/>
          </w:rPr>
          <w:t>-</w:t>
        </w:r>
        <w:r w:rsidRPr="0004369B">
          <w:rPr>
            <w:rFonts w:eastAsia="Calibri"/>
            <w:spacing w:val="4"/>
            <w:szCs w:val="28"/>
            <w:lang w:eastAsia="en-US"/>
          </w:rPr>
          <w:t>ниями</w:t>
        </w:r>
      </w:hyperlink>
      <w:r w:rsidRPr="0004369B">
        <w:rPr>
          <w:rFonts w:eastAsia="Calibri"/>
          <w:spacing w:val="4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F02F7D" w:rsidRPr="0004369B" w:rsidRDefault="00A571D2" w:rsidP="00F02F7D">
      <w:pPr>
        <w:pStyle w:val="ConsPlusNormal"/>
        <w:ind w:firstLine="709"/>
        <w:jc w:val="both"/>
        <w:rPr>
          <w:rFonts w:eastAsia="Calibri"/>
          <w:lang w:eastAsia="en-US"/>
        </w:rPr>
      </w:pPr>
      <w:r w:rsidRPr="0004369B">
        <w:rPr>
          <w:rFonts w:eastAsia="Calibri"/>
          <w:spacing w:val="4"/>
          <w:lang w:eastAsia="en-US"/>
        </w:rPr>
        <w:t>14) иные материалы для обоснования положений по планировке территории.</w:t>
      </w:r>
    </w:p>
    <w:p w:rsidR="00A571D2" w:rsidRPr="0004369B" w:rsidRDefault="00A571D2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 xml:space="preserve">с требованиями Федерального </w:t>
      </w:r>
      <w:hyperlink r:id="rId11" w:history="1">
        <w:r w:rsidRPr="0004369B">
          <w:rPr>
            <w:rFonts w:eastAsia="Calibri"/>
            <w:spacing w:val="4"/>
            <w:szCs w:val="28"/>
            <w:lang w:eastAsia="en-US"/>
          </w:rPr>
          <w:t>закона</w:t>
        </w:r>
      </w:hyperlink>
      <w:r w:rsidRPr="0004369B">
        <w:rPr>
          <w:rFonts w:eastAsia="Calibri"/>
          <w:spacing w:val="4"/>
          <w:szCs w:val="28"/>
          <w:lang w:eastAsia="en-US"/>
        </w:rPr>
        <w:t xml:space="preserve"> "Об организации дорожного движения </w:t>
      </w:r>
      <w:r w:rsidRPr="0004369B">
        <w:rPr>
          <w:rFonts w:eastAsia="Calibri"/>
          <w:spacing w:val="4"/>
          <w:szCs w:val="28"/>
          <w:lang w:eastAsia="en-US"/>
        </w:rPr>
        <w:lastRenderedPageBreak/>
        <w:t>в Российской Федерации и о внесении изменений в отдельные законод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>тельные акты Российской Федерации".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1) перечень и сведения о площади образуемых земельных участков,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в том числе возможные способы их образования;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в соответствии с проектом планировки территории в случаях, преду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 xml:space="preserve">смотренных </w:t>
      </w:r>
      <w:r w:rsidR="007E3DDE" w:rsidRPr="0004369B">
        <w:rPr>
          <w:rFonts w:eastAsia="Calibri"/>
          <w:spacing w:val="4"/>
          <w:szCs w:val="28"/>
          <w:lang w:eastAsia="en-US"/>
        </w:rPr>
        <w:t xml:space="preserve">Градостроительным кодексом </w:t>
      </w:r>
      <w:r w:rsidR="00CE45D3">
        <w:rPr>
          <w:spacing w:val="-6"/>
        </w:rPr>
        <w:t>Российской Федерации</w:t>
      </w:r>
      <w:r w:rsidRPr="0004369B">
        <w:rPr>
          <w:rFonts w:eastAsia="Calibri"/>
          <w:spacing w:val="4"/>
          <w:szCs w:val="28"/>
          <w:lang w:eastAsia="en-US"/>
        </w:rPr>
        <w:t>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и (или) изменяемых лесных участков);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 xml:space="preserve">с </w:t>
      </w:r>
      <w:r w:rsidR="007E3DDE" w:rsidRPr="0004369B">
        <w:rPr>
          <w:rFonts w:eastAsia="Calibri"/>
          <w:spacing w:val="4"/>
          <w:szCs w:val="28"/>
          <w:lang w:eastAsia="en-US"/>
        </w:rPr>
        <w:t xml:space="preserve">Градостроительным кодексом </w:t>
      </w:r>
      <w:r w:rsidR="005C0607">
        <w:rPr>
          <w:spacing w:val="-6"/>
        </w:rPr>
        <w:t>Российской Федерации</w:t>
      </w:r>
      <w:r w:rsidRPr="0004369B">
        <w:rPr>
          <w:rFonts w:eastAsia="Calibri"/>
          <w:spacing w:val="4"/>
          <w:szCs w:val="28"/>
          <w:lang w:eastAsia="en-US"/>
        </w:rPr>
        <w:t xml:space="preserve"> для территориальных зон.</w:t>
      </w:r>
    </w:p>
    <w:p w:rsidR="00F27508" w:rsidRPr="0004369B" w:rsidRDefault="00F27508" w:rsidP="00EF41F1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На чертежах межевания территории отображаются: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и существующих элементов планировочной структуры;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04369B">
          <w:rPr>
            <w:rFonts w:eastAsia="Calibri"/>
            <w:spacing w:val="4"/>
            <w:szCs w:val="28"/>
            <w:lang w:eastAsia="en-US"/>
          </w:rPr>
          <w:t>пунктом 2 части 2</w:t>
        </w:r>
      </w:hyperlink>
      <w:r w:rsidRPr="0004369B">
        <w:rPr>
          <w:rFonts w:eastAsia="Calibri"/>
          <w:spacing w:val="4"/>
          <w:szCs w:val="28"/>
          <w:lang w:eastAsia="en-US"/>
        </w:rPr>
        <w:t xml:space="preserve"> статьи</w:t>
      </w:r>
      <w:r w:rsidR="000F3791" w:rsidRPr="0004369B">
        <w:rPr>
          <w:rFonts w:eastAsia="Calibri"/>
          <w:spacing w:val="4"/>
          <w:szCs w:val="28"/>
          <w:lang w:eastAsia="en-US"/>
        </w:rPr>
        <w:t xml:space="preserve"> 43 Градо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="000F3791" w:rsidRPr="0004369B">
        <w:rPr>
          <w:rFonts w:eastAsia="Calibri"/>
          <w:spacing w:val="4"/>
          <w:szCs w:val="28"/>
          <w:lang w:eastAsia="en-US"/>
        </w:rPr>
        <w:t xml:space="preserve">строительного кодекса </w:t>
      </w:r>
      <w:r w:rsidR="005C0607">
        <w:rPr>
          <w:spacing w:val="-6"/>
        </w:rPr>
        <w:t>Российской Федерации</w:t>
      </w:r>
      <w:r w:rsidRPr="0004369B">
        <w:rPr>
          <w:rFonts w:eastAsia="Calibri"/>
          <w:spacing w:val="4"/>
          <w:szCs w:val="28"/>
          <w:lang w:eastAsia="en-US"/>
        </w:rPr>
        <w:t>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3) линии отступа от красных линий в целях определения мест допусти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>мого размещения зданий, строений, сооружений;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04369B">
        <w:rPr>
          <w:rFonts w:eastAsia="Calibri"/>
          <w:spacing w:val="4"/>
          <w:szCs w:val="28"/>
          <w:lang w:eastAsia="en-US"/>
        </w:rPr>
        <w:lastRenderedPageBreak/>
        <w:t>которых предполагаются их резервирование и (или) изъятие для государст</w:t>
      </w:r>
      <w:r w:rsidR="00F02F7D" w:rsidRPr="0004369B">
        <w:rPr>
          <w:rFonts w:eastAsia="Calibri"/>
          <w:spacing w:val="4"/>
          <w:szCs w:val="28"/>
          <w:lang w:eastAsia="en-US"/>
        </w:rPr>
        <w:t>-</w:t>
      </w:r>
      <w:r w:rsidRPr="0004369B">
        <w:rPr>
          <w:rFonts w:eastAsia="Calibri"/>
          <w:spacing w:val="4"/>
          <w:szCs w:val="28"/>
          <w:lang w:eastAsia="en-US"/>
        </w:rPr>
        <w:t>венных или муниципальных нужд;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>5) границы публичных сервитутов.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04369B">
        <w:rPr>
          <w:rFonts w:eastAsia="Calibri"/>
          <w:spacing w:val="4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</w:t>
      </w:r>
      <w:r w:rsidR="00F02F7D" w:rsidRPr="0004369B">
        <w:rPr>
          <w:rFonts w:eastAsia="Calibri"/>
          <w:spacing w:val="4"/>
          <w:szCs w:val="28"/>
          <w:lang w:eastAsia="en-US"/>
        </w:rPr>
        <w:br/>
      </w:r>
      <w:r w:rsidRPr="0004369B">
        <w:rPr>
          <w:rFonts w:eastAsia="Calibri"/>
          <w:spacing w:val="4"/>
          <w:szCs w:val="28"/>
          <w:lang w:eastAsia="en-US"/>
        </w:rPr>
        <w:t>и площади лесных кварталов и (или) лесотаксационных выделов, частей лесотаксационных выделов.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>в себя чертежи, на которых отображаются: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1) границы существующих земельных участков;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4) границы особо охраняемых природных территорий;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5) границы территорий объектов культурного наследия;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</w:t>
      </w:r>
      <w:r w:rsidR="00F02F7D" w:rsidRPr="0004369B">
        <w:rPr>
          <w:rFonts w:eastAsia="Calibri"/>
          <w:spacing w:val="-4"/>
          <w:szCs w:val="28"/>
          <w:lang w:eastAsia="en-US"/>
        </w:rPr>
        <w:t xml:space="preserve"> </w:t>
      </w:r>
      <w:r w:rsidRPr="0004369B">
        <w:rPr>
          <w:rFonts w:eastAsia="Calibri"/>
          <w:spacing w:val="-4"/>
          <w:szCs w:val="28"/>
          <w:lang w:eastAsia="en-US"/>
        </w:rPr>
        <w:t>выделов.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0F3791" w:rsidRPr="0004369B">
        <w:rPr>
          <w:rFonts w:eastAsia="Calibri"/>
          <w:spacing w:val="-4"/>
          <w:szCs w:val="28"/>
          <w:lang w:eastAsia="en-US"/>
        </w:rPr>
        <w:t xml:space="preserve">Градостроительным кодексом </w:t>
      </w:r>
      <w:r w:rsidR="005C0607">
        <w:rPr>
          <w:spacing w:val="-6"/>
        </w:rPr>
        <w:t>Российской Федерации</w:t>
      </w:r>
      <w:r w:rsidRPr="0004369B">
        <w:rPr>
          <w:rFonts w:eastAsia="Calibri"/>
          <w:spacing w:val="-4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При подготовке проекта межевания территории определение местопо</w:t>
      </w:r>
      <w:r w:rsidR="00F02F7D" w:rsidRPr="0004369B">
        <w:rPr>
          <w:rFonts w:eastAsia="Calibri"/>
          <w:spacing w:val="-4"/>
          <w:szCs w:val="28"/>
          <w:lang w:eastAsia="en-US"/>
        </w:rPr>
        <w:t>-</w:t>
      </w:r>
      <w:r w:rsidRPr="0004369B">
        <w:rPr>
          <w:rFonts w:eastAsia="Calibri"/>
          <w:spacing w:val="-4"/>
          <w:szCs w:val="28"/>
          <w:lang w:eastAsia="en-US"/>
        </w:rPr>
        <w:t>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27508" w:rsidRPr="0004369B" w:rsidRDefault="00F27508" w:rsidP="00EF41F1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04369B">
        <w:rPr>
          <w:rFonts w:eastAsia="Calibri"/>
          <w:spacing w:val="-4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F02F7D" w:rsidRPr="0004369B">
        <w:rPr>
          <w:rFonts w:eastAsia="Calibri"/>
          <w:spacing w:val="-4"/>
          <w:szCs w:val="28"/>
          <w:lang w:eastAsia="en-US"/>
        </w:rPr>
        <w:br/>
      </w:r>
      <w:r w:rsidRPr="0004369B">
        <w:rPr>
          <w:rFonts w:eastAsia="Calibri"/>
          <w:spacing w:val="-4"/>
          <w:szCs w:val="28"/>
          <w:lang w:eastAsia="en-US"/>
        </w:rPr>
        <w:t>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5776ED" w:rsidRPr="0004369B" w:rsidRDefault="005776ED" w:rsidP="00EF41F1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</w:rPr>
      </w:pPr>
      <w:r w:rsidRPr="0004369B">
        <w:rPr>
          <w:spacing w:val="-4"/>
        </w:rPr>
        <w:lastRenderedPageBreak/>
        <w:t>Требования к результатам работы</w:t>
      </w:r>
    </w:p>
    <w:p w:rsidR="009042F4" w:rsidRPr="0004369B" w:rsidRDefault="00FE2594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</w:t>
      </w:r>
      <w:r w:rsidR="00CE68CC" w:rsidRPr="0004369B">
        <w:rPr>
          <w:spacing w:val="-4"/>
        </w:rPr>
        <w:t xml:space="preserve">, поставленные </w:t>
      </w:r>
      <w:r w:rsidR="00F02F7D" w:rsidRPr="0004369B">
        <w:rPr>
          <w:spacing w:val="-4"/>
        </w:rPr>
        <w:br/>
      </w:r>
      <w:r w:rsidR="00CE68CC" w:rsidRPr="0004369B">
        <w:rPr>
          <w:spacing w:val="-4"/>
        </w:rPr>
        <w:t>на кадастровый учет, а также проектные решения по формированию и постановке на государственный кадастровый учет земельных участков под многоквар</w:t>
      </w:r>
      <w:r w:rsidR="00F02F7D" w:rsidRPr="0004369B">
        <w:rPr>
          <w:spacing w:val="-4"/>
        </w:rPr>
        <w:t>-</w:t>
      </w:r>
      <w:r w:rsidR="00CE68CC" w:rsidRPr="0004369B">
        <w:rPr>
          <w:spacing w:val="-4"/>
        </w:rPr>
        <w:t>тирными домами.</w:t>
      </w:r>
    </w:p>
    <w:p w:rsidR="00D95ABD" w:rsidRPr="0004369B" w:rsidRDefault="00D95ABD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 xml:space="preserve">Основные материалы </w:t>
      </w:r>
      <w:r w:rsidR="00505536" w:rsidRPr="0004369B">
        <w:rPr>
          <w:spacing w:val="-4"/>
        </w:rPr>
        <w:t xml:space="preserve">документации по планировке территории </w:t>
      </w:r>
      <w:r w:rsidRPr="0004369B">
        <w:rPr>
          <w:spacing w:val="-4"/>
        </w:rPr>
        <w:t xml:space="preserve">должны соответствовать строительным нормам и правилам, нормативным документам </w:t>
      </w:r>
      <w:r w:rsidR="00F02F7D" w:rsidRPr="0004369B">
        <w:rPr>
          <w:spacing w:val="-4"/>
        </w:rPr>
        <w:br/>
      </w:r>
      <w:r w:rsidRPr="0004369B">
        <w:rPr>
          <w:spacing w:val="-4"/>
        </w:rPr>
        <w:t>в сфере градостроительства.</w:t>
      </w:r>
    </w:p>
    <w:p w:rsidR="005776ED" w:rsidRPr="0004369B" w:rsidRDefault="005776ED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>При использовании карт и топографических планов, не предназначенных для открытого использования, имеющих гриф секретности, следует руковод</w:t>
      </w:r>
      <w:r w:rsidR="00F02F7D" w:rsidRPr="0004369B">
        <w:rPr>
          <w:spacing w:val="-4"/>
        </w:rPr>
        <w:t>-</w:t>
      </w:r>
      <w:r w:rsidRPr="0004369B">
        <w:rPr>
          <w:spacing w:val="-4"/>
        </w:rPr>
        <w:t xml:space="preserve">ствоваться требованиями законодательства Российской Федерации </w:t>
      </w:r>
      <w:r w:rsidR="00F02F7D" w:rsidRPr="0004369B">
        <w:rPr>
          <w:spacing w:val="-4"/>
        </w:rPr>
        <w:br/>
      </w:r>
      <w:r w:rsidRPr="0004369B">
        <w:rPr>
          <w:spacing w:val="-4"/>
        </w:rPr>
        <w:t xml:space="preserve">о государственной тайне в объеме и порядке, которые установлены </w:t>
      </w:r>
      <w:r w:rsidR="001C3030" w:rsidRPr="0004369B">
        <w:rPr>
          <w:spacing w:val="-4"/>
        </w:rPr>
        <w:t>П</w:t>
      </w:r>
      <w:r w:rsidRPr="0004369B">
        <w:rPr>
          <w:spacing w:val="-4"/>
        </w:rPr>
        <w:t>равительством Российской Федерации.</w:t>
      </w:r>
    </w:p>
    <w:p w:rsidR="005776ED" w:rsidRPr="0004369B" w:rsidRDefault="005776ED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 xml:space="preserve">Подготовка </w:t>
      </w:r>
      <w:r w:rsidR="00686A03" w:rsidRPr="0004369B">
        <w:rPr>
          <w:spacing w:val="-4"/>
        </w:rPr>
        <w:t>документации по планировке территории</w:t>
      </w:r>
      <w:r w:rsidRPr="0004369B">
        <w:rPr>
          <w:spacing w:val="-4"/>
        </w:rPr>
        <w:t xml:space="preserve"> осуществляется </w:t>
      </w:r>
      <w:r w:rsidR="00F02F7D" w:rsidRPr="0004369B">
        <w:rPr>
          <w:spacing w:val="-4"/>
        </w:rPr>
        <w:br/>
      </w:r>
      <w:r w:rsidRPr="0004369B">
        <w:rPr>
          <w:spacing w:val="-4"/>
        </w:rPr>
        <w:t>в соответствии с системой координат, используемой для ведения государст</w:t>
      </w:r>
      <w:r w:rsidR="00F02F7D" w:rsidRPr="0004369B">
        <w:rPr>
          <w:spacing w:val="-4"/>
        </w:rPr>
        <w:t>-</w:t>
      </w:r>
      <w:r w:rsidRPr="0004369B">
        <w:rPr>
          <w:spacing w:val="-4"/>
        </w:rPr>
        <w:t>венного кадастра недвижимости.</w:t>
      </w:r>
    </w:p>
    <w:p w:rsidR="005776ED" w:rsidRPr="0004369B" w:rsidRDefault="00D95ABD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>М</w:t>
      </w:r>
      <w:r w:rsidR="005776ED" w:rsidRPr="0004369B">
        <w:rPr>
          <w:spacing w:val="-4"/>
        </w:rPr>
        <w:t xml:space="preserve">атериалы </w:t>
      </w:r>
      <w:r w:rsidR="00686A03" w:rsidRPr="0004369B">
        <w:rPr>
          <w:spacing w:val="-4"/>
        </w:rPr>
        <w:t xml:space="preserve">документации по планировке территории </w:t>
      </w:r>
      <w:r w:rsidR="005776ED" w:rsidRPr="0004369B">
        <w:rPr>
          <w:spacing w:val="-4"/>
        </w:rPr>
        <w:t xml:space="preserve">в электронном </w:t>
      </w:r>
      <w:r w:rsidR="00F02F7D" w:rsidRPr="0004369B">
        <w:rPr>
          <w:spacing w:val="-4"/>
        </w:rPr>
        <w:br/>
      </w:r>
      <w:r w:rsidR="005776ED" w:rsidRPr="0004369B">
        <w:rPr>
          <w:spacing w:val="-4"/>
        </w:rPr>
        <w:t>виде должны быть совместимы с геоинформационной системой ГИС "ИнГео"</w:t>
      </w:r>
      <w:r w:rsidR="005F5A0E" w:rsidRPr="0004369B">
        <w:rPr>
          <w:spacing w:val="-4"/>
        </w:rPr>
        <w:t xml:space="preserve"> </w:t>
      </w:r>
      <w:r w:rsidR="00F02F7D" w:rsidRPr="0004369B">
        <w:rPr>
          <w:spacing w:val="-4"/>
        </w:rPr>
        <w:t>(.dwg /</w:t>
      </w:r>
      <w:r w:rsidR="005F5A0E" w:rsidRPr="0004369B">
        <w:rPr>
          <w:spacing w:val="-4"/>
        </w:rPr>
        <w:t>.dxf)</w:t>
      </w:r>
      <w:r w:rsidR="005776ED" w:rsidRPr="0004369B">
        <w:rPr>
          <w:spacing w:val="-4"/>
        </w:rPr>
        <w:t>.</w:t>
      </w:r>
    </w:p>
    <w:p w:rsidR="005776ED" w:rsidRPr="0004369B" w:rsidRDefault="005776ED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 xml:space="preserve">Текстовые материалы </w:t>
      </w:r>
      <w:r w:rsidR="00686A03" w:rsidRPr="0004369B">
        <w:rPr>
          <w:spacing w:val="-4"/>
        </w:rPr>
        <w:t>документации по планировке территории</w:t>
      </w:r>
      <w:r w:rsidRPr="0004369B">
        <w:rPr>
          <w:spacing w:val="-4"/>
        </w:rPr>
        <w:t xml:space="preserve"> должны быть выполнены в формате Word</w:t>
      </w:r>
      <w:r w:rsidR="005F5A0E" w:rsidRPr="0004369B">
        <w:rPr>
          <w:spacing w:val="-4"/>
        </w:rPr>
        <w:t xml:space="preserve"> (.doc / .docx)</w:t>
      </w:r>
      <w:r w:rsidRPr="0004369B">
        <w:rPr>
          <w:spacing w:val="-4"/>
        </w:rPr>
        <w:t xml:space="preserve">, табличные </w:t>
      </w:r>
      <w:r w:rsidR="00223F4B" w:rsidRPr="0004369B">
        <w:rPr>
          <w:spacing w:val="-4"/>
        </w:rPr>
        <w:t>–</w:t>
      </w:r>
      <w:r w:rsidRPr="0004369B">
        <w:rPr>
          <w:spacing w:val="-4"/>
        </w:rPr>
        <w:t xml:space="preserve"> Excel</w:t>
      </w:r>
      <w:r w:rsidR="005F5A0E" w:rsidRPr="0004369B">
        <w:rPr>
          <w:spacing w:val="-4"/>
        </w:rPr>
        <w:t xml:space="preserve"> </w:t>
      </w:r>
      <w:r w:rsidR="00F02F7D" w:rsidRPr="0004369B">
        <w:rPr>
          <w:spacing w:val="-4"/>
        </w:rPr>
        <w:t>(.xls /</w:t>
      </w:r>
      <w:r w:rsidR="005F5A0E" w:rsidRPr="0004369B">
        <w:rPr>
          <w:spacing w:val="-4"/>
        </w:rPr>
        <w:t>.xlsx)</w:t>
      </w:r>
      <w:r w:rsidRPr="0004369B">
        <w:rPr>
          <w:spacing w:val="-4"/>
        </w:rPr>
        <w:t xml:space="preserve">. Графические материалы </w:t>
      </w:r>
      <w:r w:rsidR="00D95ABD" w:rsidRPr="0004369B">
        <w:rPr>
          <w:spacing w:val="-4"/>
        </w:rPr>
        <w:t>проекта межевания</w:t>
      </w:r>
      <w:r w:rsidRPr="0004369B">
        <w:rPr>
          <w:spacing w:val="-4"/>
        </w:rPr>
        <w:t xml:space="preserve"> территории выполняются в масштабе 1:5000 </w:t>
      </w:r>
      <w:r w:rsidR="00223F4B" w:rsidRPr="0004369B">
        <w:rPr>
          <w:spacing w:val="-4"/>
        </w:rPr>
        <w:t>–</w:t>
      </w:r>
      <w:r w:rsidRPr="0004369B">
        <w:rPr>
          <w:spacing w:val="-4"/>
        </w:rPr>
        <w:t xml:space="preserve"> 1:2000 – 1:1000.</w:t>
      </w:r>
    </w:p>
    <w:p w:rsidR="005776ED" w:rsidRPr="0004369B" w:rsidRDefault="00686A03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spacing w:val="-4"/>
        </w:rPr>
        <w:t>Документация по планировке территории</w:t>
      </w:r>
      <w:r w:rsidR="005776ED" w:rsidRPr="0004369B">
        <w:rPr>
          <w:spacing w:val="-4"/>
        </w:rPr>
        <w:t xml:space="preserve"> на бумажной основе и в электрон</w:t>
      </w:r>
      <w:r w:rsidR="00F02F7D" w:rsidRPr="0004369B">
        <w:rPr>
          <w:spacing w:val="-4"/>
        </w:rPr>
        <w:t>-</w:t>
      </w:r>
      <w:r w:rsidR="005776ED" w:rsidRPr="0004369B">
        <w:rPr>
          <w:spacing w:val="-4"/>
        </w:rPr>
        <w:t>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04369B" w:rsidRDefault="00626F8A" w:rsidP="00EF41F1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spacing w:val="-4"/>
        </w:rPr>
      </w:pPr>
      <w:r w:rsidRPr="0004369B">
        <w:rPr>
          <w:spacing w:val="-4"/>
        </w:rPr>
        <w:t xml:space="preserve">Порядок проведения согласования </w:t>
      </w:r>
      <w:r w:rsidR="0007284A" w:rsidRPr="0004369B">
        <w:rPr>
          <w:spacing w:val="-4"/>
        </w:rPr>
        <w:t>документации по планировке территории.</w:t>
      </w:r>
    </w:p>
    <w:p w:rsidR="007E3DDE" w:rsidRPr="0004369B" w:rsidRDefault="007E3DDE" w:rsidP="00EF41F1">
      <w:pPr>
        <w:pStyle w:val="2"/>
        <w:rPr>
          <w:color w:val="auto"/>
          <w:spacing w:val="-4"/>
        </w:rPr>
      </w:pPr>
      <w:r w:rsidRPr="0004369B">
        <w:rPr>
          <w:spacing w:val="-4"/>
        </w:rPr>
        <w:t>Документация по планировке территории</w:t>
      </w:r>
      <w:r w:rsidRPr="0004369B">
        <w:rPr>
          <w:color w:val="auto"/>
          <w:spacing w:val="-4"/>
        </w:rPr>
        <w:t xml:space="preserve"> после подготовки должна быть согласована разработчиком в следующем порядке с: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t>департаментом муниципального имущества Администрации муниципаль</w:t>
      </w:r>
      <w:r w:rsidR="00F02F7D" w:rsidRPr="0004369B">
        <w:rPr>
          <w:color w:val="auto"/>
          <w:spacing w:val="-4"/>
        </w:rPr>
        <w:t>-</w:t>
      </w:r>
      <w:r w:rsidRPr="0004369B">
        <w:rPr>
          <w:color w:val="auto"/>
          <w:spacing w:val="-4"/>
        </w:rPr>
        <w:t>ного образования "Город Архангельск";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t>департаментом городского хозяйства Администрации муниципального образования "Город Архангельск";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t>департаментом образования Администрации муниципального образования "Город Архангельск";</w:t>
      </w:r>
    </w:p>
    <w:p w:rsidR="00A95B6F" w:rsidRPr="0004369B" w:rsidRDefault="00A95B6F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spacing w:val="-4"/>
        </w:rPr>
        <w:t xml:space="preserve">управлением по физической культуре и спорту </w:t>
      </w:r>
      <w:r w:rsidRPr="0004369B">
        <w:rPr>
          <w:color w:val="auto"/>
          <w:spacing w:val="-4"/>
        </w:rPr>
        <w:t>Администрации муници</w:t>
      </w:r>
      <w:r w:rsidR="00F02F7D" w:rsidRPr="0004369B">
        <w:rPr>
          <w:color w:val="auto"/>
          <w:spacing w:val="-4"/>
        </w:rPr>
        <w:t>-</w:t>
      </w:r>
      <w:r w:rsidRPr="0004369B">
        <w:rPr>
          <w:color w:val="auto"/>
          <w:spacing w:val="-4"/>
        </w:rPr>
        <w:t>пального образования "Город Архангельск";</w:t>
      </w:r>
    </w:p>
    <w:p w:rsidR="00D156C6" w:rsidRPr="0004369B" w:rsidRDefault="007E3DDE" w:rsidP="00EF41F1">
      <w:pPr>
        <w:pStyle w:val="2"/>
        <w:tabs>
          <w:tab w:val="left" w:pos="993"/>
        </w:tabs>
        <w:rPr>
          <w:spacing w:val="-4"/>
        </w:rPr>
      </w:pPr>
      <w:r w:rsidRPr="0004369B">
        <w:rPr>
          <w:color w:val="auto"/>
          <w:spacing w:val="-4"/>
        </w:rPr>
        <w:t>управлени</w:t>
      </w:r>
      <w:r w:rsidR="00FC1295" w:rsidRPr="0004369B">
        <w:rPr>
          <w:color w:val="auto"/>
          <w:spacing w:val="-4"/>
        </w:rPr>
        <w:t>ем</w:t>
      </w:r>
      <w:r w:rsidRPr="0004369B">
        <w:rPr>
          <w:color w:val="auto"/>
          <w:spacing w:val="-4"/>
        </w:rPr>
        <w:t xml:space="preserve"> военно-мобилизационной работы, гражданской обороны </w:t>
      </w:r>
      <w:r w:rsidRPr="0004369B">
        <w:rPr>
          <w:color w:val="auto"/>
          <w:spacing w:val="-4"/>
        </w:rPr>
        <w:br/>
        <w:t>и административных органов Администрации муниципального образования "Город Архангельск";</w:t>
      </w:r>
    </w:p>
    <w:p w:rsidR="00D156C6" w:rsidRPr="0004369B" w:rsidRDefault="00D156C6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lastRenderedPageBreak/>
        <w:t>Главным управлением МЧС России по Архангельской области;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t>правообладателями изменяемых земельных участков;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color w:val="auto"/>
          <w:spacing w:val="-4"/>
        </w:rPr>
        <w:t>организациями, обслуживающими сети инженерных коммуникаций:</w:t>
      </w:r>
      <w:r w:rsidR="00172C34" w:rsidRPr="0004369B">
        <w:rPr>
          <w:color w:val="auto"/>
          <w:spacing w:val="-4"/>
        </w:rPr>
        <w:t xml:space="preserve"> </w:t>
      </w:r>
      <w:r w:rsidR="00F02F7D" w:rsidRPr="0004369B">
        <w:rPr>
          <w:color w:val="auto"/>
          <w:spacing w:val="-4"/>
        </w:rPr>
        <w:br/>
      </w:r>
      <w:r w:rsidR="00DA1200" w:rsidRPr="0004369B">
        <w:rPr>
          <w:spacing w:val="-4"/>
        </w:rPr>
        <w:t xml:space="preserve">ПАО "ТГК-2", </w:t>
      </w:r>
      <w:r w:rsidRPr="0004369B">
        <w:rPr>
          <w:color w:val="auto"/>
          <w:spacing w:val="-4"/>
        </w:rPr>
        <w:t>ПАО "Ростелеком", ООО "РВК-центр", ПАО "МРСК Северо-Запада, МУП "Архкомхоз", МУП "Горсвет", АО "Архоблгаз, ООО "АСЭП";</w:t>
      </w:r>
    </w:p>
    <w:p w:rsidR="007E3DDE" w:rsidRPr="0004369B" w:rsidRDefault="007E3DDE" w:rsidP="00EF41F1">
      <w:pPr>
        <w:pStyle w:val="2"/>
        <w:tabs>
          <w:tab w:val="left" w:pos="993"/>
        </w:tabs>
        <w:rPr>
          <w:color w:val="auto"/>
          <w:spacing w:val="-4"/>
        </w:rPr>
      </w:pPr>
      <w:r w:rsidRPr="0004369B">
        <w:rPr>
          <w:spacing w:val="-4"/>
        </w:rPr>
        <w:t>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4369B">
        <w:rPr>
          <w:color w:val="auto"/>
          <w:spacing w:val="-4"/>
        </w:rPr>
        <w:t>.</w:t>
      </w:r>
    </w:p>
    <w:p w:rsidR="00F60D6F" w:rsidRPr="0004369B" w:rsidRDefault="007E3DDE" w:rsidP="00EF41F1">
      <w:pPr>
        <w:pStyle w:val="2"/>
        <w:rPr>
          <w:color w:val="FF0000"/>
          <w:spacing w:val="-4"/>
        </w:rPr>
      </w:pPr>
      <w:r w:rsidRPr="0004369B">
        <w:rPr>
          <w:color w:val="auto"/>
          <w:spacing w:val="-4"/>
        </w:rPr>
        <w:t xml:space="preserve">По итогам полученных согласований </w:t>
      </w:r>
      <w:r w:rsidR="00A95B6F" w:rsidRPr="0004369B">
        <w:rPr>
          <w:color w:val="auto"/>
          <w:spacing w:val="-4"/>
        </w:rPr>
        <w:t xml:space="preserve">документацию </w:t>
      </w:r>
      <w:r w:rsidR="00A95B6F" w:rsidRPr="0004369B">
        <w:rPr>
          <w:spacing w:val="-4"/>
        </w:rPr>
        <w:t>по планировке территории</w:t>
      </w:r>
      <w:r w:rsidR="00A95B6F" w:rsidRPr="0004369B">
        <w:rPr>
          <w:color w:val="auto"/>
          <w:spacing w:val="-4"/>
        </w:rPr>
        <w:t xml:space="preserve"> </w:t>
      </w:r>
      <w:r w:rsidRPr="0004369B">
        <w:rPr>
          <w:color w:val="auto"/>
          <w:spacing w:val="-4"/>
        </w:rPr>
        <w:t>представить</w:t>
      </w:r>
      <w:r w:rsidRPr="0004369B">
        <w:rPr>
          <w:spacing w:val="-4"/>
        </w:rPr>
        <w:t xml:space="preserve"> в</w:t>
      </w:r>
      <w:r w:rsidRPr="0004369B">
        <w:rPr>
          <w:color w:val="auto"/>
          <w:spacing w:val="-4"/>
        </w:rPr>
        <w:t xml:space="preserve"> департамент градостроительства Администрации муниципального образования "Город Архангельск".</w:t>
      </w:r>
    </w:p>
    <w:p w:rsidR="00CF13F3" w:rsidRPr="0004369B" w:rsidRDefault="00CF13F3" w:rsidP="00677248">
      <w:pPr>
        <w:pStyle w:val="2"/>
        <w:rPr>
          <w:color w:val="auto"/>
          <w:spacing w:val="-4"/>
          <w:sz w:val="26"/>
          <w:szCs w:val="26"/>
        </w:rPr>
      </w:pPr>
    </w:p>
    <w:p w:rsidR="00CF13F3" w:rsidRPr="00FC7474" w:rsidRDefault="00CF13F3" w:rsidP="00677248">
      <w:pPr>
        <w:pStyle w:val="2"/>
        <w:rPr>
          <w:color w:val="auto"/>
          <w:sz w:val="26"/>
          <w:szCs w:val="26"/>
        </w:rPr>
      </w:pPr>
    </w:p>
    <w:p w:rsidR="005776ED" w:rsidRPr="00CF13F3" w:rsidRDefault="005776ED" w:rsidP="00F02F7D">
      <w:pPr>
        <w:pStyle w:val="2"/>
        <w:tabs>
          <w:tab w:val="left" w:pos="993"/>
        </w:tabs>
        <w:ind w:firstLine="142"/>
        <w:jc w:val="center"/>
      </w:pPr>
      <w:r w:rsidRPr="00CF13F3">
        <w:t>________</w:t>
      </w:r>
      <w:r w:rsidR="00EC42DE">
        <w:t>____</w:t>
      </w:r>
    </w:p>
    <w:p w:rsidR="00042CCD" w:rsidRPr="00CF13F3" w:rsidRDefault="00042CCD" w:rsidP="005776ED">
      <w:pPr>
        <w:pStyle w:val="ConsNonformat"/>
        <w:widowControl/>
        <w:ind w:right="0"/>
        <w:jc w:val="right"/>
        <w:rPr>
          <w:sz w:val="28"/>
          <w:szCs w:val="28"/>
        </w:rPr>
        <w:sectPr w:rsidR="00042CCD" w:rsidRPr="00CF13F3" w:rsidSect="00EF41F1">
          <w:headerReference w:type="default" r:id="rId13"/>
          <w:headerReference w:type="first" r:id="rId14"/>
          <w:pgSz w:w="11906" w:h="16838"/>
          <w:pgMar w:top="964" w:right="567" w:bottom="964" w:left="1701" w:header="454" w:footer="51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F02F7D" w:rsidTr="00907664">
        <w:trPr>
          <w:trHeight w:val="1586"/>
        </w:trPr>
        <w:tc>
          <w:tcPr>
            <w:tcW w:w="4820" w:type="dxa"/>
          </w:tcPr>
          <w:p w:rsidR="00F02F7D" w:rsidRPr="00F02F7D" w:rsidRDefault="00F02F7D" w:rsidP="00FC7474">
            <w:pPr>
              <w:pStyle w:val="1"/>
              <w:rPr>
                <w:b w:val="0"/>
                <w:color w:val="000000"/>
                <w:sz w:val="24"/>
              </w:rPr>
            </w:pPr>
            <w:r w:rsidRPr="00F02F7D">
              <w:rPr>
                <w:sz w:val="24"/>
              </w:rPr>
              <w:lastRenderedPageBreak/>
              <w:br w:type="page"/>
            </w:r>
            <w:r w:rsidRPr="00F02F7D">
              <w:rPr>
                <w:b w:val="0"/>
                <w:color w:val="000000"/>
                <w:sz w:val="24"/>
              </w:rPr>
              <w:t>Приложение</w:t>
            </w:r>
          </w:p>
          <w:p w:rsidR="00F02F7D" w:rsidRDefault="00F02F7D" w:rsidP="00F02F7D"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 w:rsidRPr="00F02F7D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муниципального образования "Город Архангельск" в границах </w:t>
            </w:r>
            <w:r>
              <w:rPr>
                <w:sz w:val="24"/>
                <w:szCs w:val="24"/>
              </w:rPr>
              <w:br/>
            </w:r>
            <w:r w:rsidRPr="00F02F7D">
              <w:rPr>
                <w:sz w:val="24"/>
                <w:szCs w:val="24"/>
              </w:rPr>
              <w:t xml:space="preserve">ул. Магистральной и ул. Клепача </w:t>
            </w:r>
            <w:r>
              <w:rPr>
                <w:sz w:val="24"/>
                <w:szCs w:val="24"/>
              </w:rPr>
              <w:br/>
            </w:r>
            <w:r w:rsidRPr="00F02F7D">
              <w:rPr>
                <w:sz w:val="24"/>
                <w:szCs w:val="24"/>
              </w:rPr>
              <w:t>площадью 16,1718 га</w:t>
            </w:r>
          </w:p>
          <w:p w:rsidR="00F02F7D" w:rsidRPr="00F02F7D" w:rsidRDefault="00F02F7D" w:rsidP="00F02F7D">
            <w:pPr>
              <w:pStyle w:val="2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6ED" w:rsidRPr="00F02F7D" w:rsidRDefault="005776ED" w:rsidP="00EF7C0A">
      <w:pPr>
        <w:pStyle w:val="2"/>
        <w:ind w:firstLine="0"/>
        <w:jc w:val="center"/>
        <w:rPr>
          <w:sz w:val="18"/>
        </w:rPr>
      </w:pPr>
    </w:p>
    <w:p w:rsidR="000D6F29" w:rsidRPr="00172C34" w:rsidRDefault="000D6F29" w:rsidP="000D6F29">
      <w:pPr>
        <w:pStyle w:val="2"/>
        <w:ind w:firstLine="0"/>
        <w:jc w:val="center"/>
        <w:rPr>
          <w:b/>
          <w:sz w:val="26"/>
          <w:szCs w:val="26"/>
        </w:rPr>
      </w:pPr>
      <w:r w:rsidRPr="00172C34">
        <w:rPr>
          <w:b/>
          <w:sz w:val="26"/>
          <w:szCs w:val="26"/>
        </w:rPr>
        <w:t>ГРАНИЦЫ</w:t>
      </w:r>
    </w:p>
    <w:p w:rsidR="00222B33" w:rsidRPr="00172C34" w:rsidRDefault="000D6F29" w:rsidP="000D6F29">
      <w:pPr>
        <w:pStyle w:val="2"/>
        <w:ind w:firstLine="0"/>
        <w:jc w:val="center"/>
        <w:rPr>
          <w:color w:val="auto"/>
          <w:sz w:val="26"/>
          <w:szCs w:val="26"/>
        </w:rPr>
      </w:pPr>
      <w:r w:rsidRPr="00172C34">
        <w:rPr>
          <w:b/>
          <w:sz w:val="26"/>
          <w:szCs w:val="26"/>
        </w:rPr>
        <w:t>территории 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3F7A92" w:rsidRDefault="00173158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9B337E4" wp14:editId="4C835025">
            <wp:extent cx="5369550" cy="6867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3483" cy="68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4" w:rsidRDefault="00B34AE4" w:rsidP="009D6B30">
      <w:pPr>
        <w:pStyle w:val="2"/>
        <w:ind w:firstLine="0"/>
        <w:jc w:val="left"/>
        <w:rPr>
          <w:noProof/>
        </w:rPr>
      </w:pPr>
    </w:p>
    <w:p w:rsidR="008F1DB0" w:rsidRPr="001676E0" w:rsidRDefault="00EC42DE" w:rsidP="00F02F7D">
      <w:pPr>
        <w:jc w:val="center"/>
        <w:rPr>
          <w:sz w:val="24"/>
          <w:szCs w:val="24"/>
        </w:rPr>
      </w:pPr>
      <w:r w:rsidRPr="00CF13F3">
        <w:t>____________</w:t>
      </w:r>
    </w:p>
    <w:p w:rsidR="00A87FE8" w:rsidRDefault="00A87FE8"/>
    <w:sectPr w:rsidR="00A87FE8" w:rsidSect="00B85538">
      <w:headerReference w:type="default" r:id="rId16"/>
      <w:headerReference w:type="first" r:id="rId17"/>
      <w:pgSz w:w="11906" w:h="16838"/>
      <w:pgMar w:top="1134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1" w:rsidRDefault="00C75751" w:rsidP="00B85538">
      <w:r>
        <w:separator/>
      </w:r>
    </w:p>
  </w:endnote>
  <w:endnote w:type="continuationSeparator" w:id="0">
    <w:p w:rsidR="00C75751" w:rsidRDefault="00C75751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1" w:rsidRDefault="00C75751" w:rsidP="00B85538">
      <w:r>
        <w:separator/>
      </w:r>
    </w:p>
  </w:footnote>
  <w:footnote w:type="continuationSeparator" w:id="0">
    <w:p w:rsidR="00C75751" w:rsidRDefault="00C75751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823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F41F1" w:rsidRDefault="00EF41F1">
        <w:pPr>
          <w:pStyle w:val="aa"/>
          <w:jc w:val="center"/>
        </w:pPr>
      </w:p>
      <w:p w:rsidR="00EF41F1" w:rsidRPr="00EF41F1" w:rsidRDefault="00EF41F1">
        <w:pPr>
          <w:pStyle w:val="aa"/>
          <w:jc w:val="center"/>
          <w:rPr>
            <w:sz w:val="24"/>
          </w:rPr>
        </w:pPr>
        <w:r w:rsidRPr="00EF41F1">
          <w:rPr>
            <w:sz w:val="24"/>
          </w:rPr>
          <w:fldChar w:fldCharType="begin"/>
        </w:r>
        <w:r w:rsidRPr="00EF41F1">
          <w:rPr>
            <w:sz w:val="24"/>
          </w:rPr>
          <w:instrText>PAGE   \* MERGEFORMAT</w:instrText>
        </w:r>
        <w:r w:rsidRPr="00EF41F1">
          <w:rPr>
            <w:sz w:val="24"/>
          </w:rPr>
          <w:fldChar w:fldCharType="separate"/>
        </w:r>
        <w:r w:rsidR="00F772D6">
          <w:rPr>
            <w:noProof/>
            <w:sz w:val="24"/>
          </w:rPr>
          <w:t>8</w:t>
        </w:r>
        <w:r w:rsidRPr="00EF41F1">
          <w:rPr>
            <w:sz w:val="24"/>
          </w:rPr>
          <w:fldChar w:fldCharType="end"/>
        </w:r>
      </w:p>
    </w:sdtContent>
  </w:sdt>
  <w:p w:rsidR="00EF41F1" w:rsidRDefault="00EF41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74" w:rsidRDefault="00FC7474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Pr="00F02F7D" w:rsidRDefault="00042CCD" w:rsidP="00F02F7D">
    <w:pPr>
      <w:pStyle w:val="aa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FA8A1770"/>
    <w:lvl w:ilvl="0" w:tplc="6B2AC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4369B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323EF"/>
    <w:rsid w:val="001664E9"/>
    <w:rsid w:val="00172C34"/>
    <w:rsid w:val="00173158"/>
    <w:rsid w:val="00174A72"/>
    <w:rsid w:val="001A4A10"/>
    <w:rsid w:val="001A56F7"/>
    <w:rsid w:val="001C3030"/>
    <w:rsid w:val="001C30D0"/>
    <w:rsid w:val="00222B33"/>
    <w:rsid w:val="00223F4B"/>
    <w:rsid w:val="00225A64"/>
    <w:rsid w:val="00281089"/>
    <w:rsid w:val="00294F96"/>
    <w:rsid w:val="002A3B06"/>
    <w:rsid w:val="002A3FF7"/>
    <w:rsid w:val="002E7A02"/>
    <w:rsid w:val="003178B3"/>
    <w:rsid w:val="00335255"/>
    <w:rsid w:val="00370B3D"/>
    <w:rsid w:val="00386BE7"/>
    <w:rsid w:val="003C2A9B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369D"/>
    <w:rsid w:val="004C636C"/>
    <w:rsid w:val="00500AA9"/>
    <w:rsid w:val="00505536"/>
    <w:rsid w:val="00514131"/>
    <w:rsid w:val="00526BB7"/>
    <w:rsid w:val="00543867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0607"/>
    <w:rsid w:val="005C4AAD"/>
    <w:rsid w:val="005D354C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26325"/>
    <w:rsid w:val="00737EEC"/>
    <w:rsid w:val="0074485B"/>
    <w:rsid w:val="00745259"/>
    <w:rsid w:val="00746CFF"/>
    <w:rsid w:val="0075113D"/>
    <w:rsid w:val="0075529A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21CA"/>
    <w:rsid w:val="009754F4"/>
    <w:rsid w:val="00982114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5132"/>
    <w:rsid w:val="00B3362A"/>
    <w:rsid w:val="00B34AE4"/>
    <w:rsid w:val="00B60A47"/>
    <w:rsid w:val="00B740A0"/>
    <w:rsid w:val="00B85538"/>
    <w:rsid w:val="00BB2DD1"/>
    <w:rsid w:val="00BB4B23"/>
    <w:rsid w:val="00BB5891"/>
    <w:rsid w:val="00BD7EBB"/>
    <w:rsid w:val="00C02D3F"/>
    <w:rsid w:val="00C03AA7"/>
    <w:rsid w:val="00C0681F"/>
    <w:rsid w:val="00C20991"/>
    <w:rsid w:val="00C40D13"/>
    <w:rsid w:val="00C4459E"/>
    <w:rsid w:val="00C7335B"/>
    <w:rsid w:val="00C73AB7"/>
    <w:rsid w:val="00C75751"/>
    <w:rsid w:val="00C91454"/>
    <w:rsid w:val="00CC7A32"/>
    <w:rsid w:val="00CE2E19"/>
    <w:rsid w:val="00CE45D3"/>
    <w:rsid w:val="00CE68CC"/>
    <w:rsid w:val="00CF13F3"/>
    <w:rsid w:val="00D156C6"/>
    <w:rsid w:val="00D16156"/>
    <w:rsid w:val="00D172CD"/>
    <w:rsid w:val="00D2480B"/>
    <w:rsid w:val="00D31619"/>
    <w:rsid w:val="00D34D61"/>
    <w:rsid w:val="00D61B10"/>
    <w:rsid w:val="00D70F32"/>
    <w:rsid w:val="00D81ACD"/>
    <w:rsid w:val="00D85177"/>
    <w:rsid w:val="00D87714"/>
    <w:rsid w:val="00D95ABD"/>
    <w:rsid w:val="00DA1200"/>
    <w:rsid w:val="00DC1A4E"/>
    <w:rsid w:val="00DD2AF1"/>
    <w:rsid w:val="00DD5A16"/>
    <w:rsid w:val="00DE1CB1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A6F22"/>
    <w:rsid w:val="00EB3DEE"/>
    <w:rsid w:val="00EC42DE"/>
    <w:rsid w:val="00ED7082"/>
    <w:rsid w:val="00EE0ED5"/>
    <w:rsid w:val="00EF41F1"/>
    <w:rsid w:val="00EF7C0A"/>
    <w:rsid w:val="00F02F7D"/>
    <w:rsid w:val="00F03980"/>
    <w:rsid w:val="00F067E8"/>
    <w:rsid w:val="00F242D3"/>
    <w:rsid w:val="00F27508"/>
    <w:rsid w:val="00F40D3A"/>
    <w:rsid w:val="00F60D6F"/>
    <w:rsid w:val="00F772D6"/>
    <w:rsid w:val="00F82156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11</cp:revision>
  <cp:lastPrinted>2019-08-23T06:33:00Z</cp:lastPrinted>
  <dcterms:created xsi:type="dcterms:W3CDTF">2019-08-23T06:28:00Z</dcterms:created>
  <dcterms:modified xsi:type="dcterms:W3CDTF">2019-08-26T07:22:00Z</dcterms:modified>
</cp:coreProperties>
</file>