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00" w:rsidRPr="00EB7300" w:rsidRDefault="00EB7300" w:rsidP="00EB730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60E70" w:rsidRPr="00EB7300" w:rsidRDefault="00660E70" w:rsidP="00EB730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60E70" w:rsidRPr="00EB7300" w:rsidRDefault="00660E70" w:rsidP="00EB730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60E70" w:rsidRPr="00EB7300" w:rsidRDefault="00660E70" w:rsidP="00EB730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60E70" w:rsidRPr="00EB7300" w:rsidRDefault="00EB7300" w:rsidP="00EB730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0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60E70" w:rsidRPr="00EB7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EB730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60E70" w:rsidRPr="00EB7300" w:rsidRDefault="00660E70" w:rsidP="00EB7300">
      <w:pPr>
        <w:snapToGrid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10.04.2020 </w:t>
      </w:r>
      <w:r w:rsidRPr="00EB73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</w:t>
      </w:r>
      <w:bookmarkStart w:id="0" w:name="_GoBack"/>
      <w:bookmarkEnd w:id="0"/>
    </w:p>
    <w:p w:rsidR="00660E70" w:rsidRPr="00EB7300" w:rsidRDefault="00660E70" w:rsidP="00EB730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7300" w:rsidRPr="00EB7300" w:rsidRDefault="00EB7300" w:rsidP="00EB73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26F5C" w:rsidRPr="00EB7300" w:rsidRDefault="001E746A" w:rsidP="00EB73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7300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126F5C" w:rsidRPr="00EB7300" w:rsidRDefault="001E746A" w:rsidP="00EB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00">
        <w:rPr>
          <w:rFonts w:ascii="Times New Roman" w:hAnsi="Times New Roman" w:cs="Times New Roman"/>
          <w:b/>
          <w:sz w:val="28"/>
          <w:szCs w:val="28"/>
        </w:rPr>
        <w:t>первоочередных мероприятий по обеспечению устойчивого развития экономики и социальной стабильности</w:t>
      </w:r>
    </w:p>
    <w:p w:rsidR="00126F5C" w:rsidRPr="00EB7300" w:rsidRDefault="001E746A" w:rsidP="00EB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0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B7300" w:rsidRPr="00EB7300">
        <w:rPr>
          <w:rFonts w:ascii="Times New Roman" w:hAnsi="Times New Roman" w:cs="Times New Roman"/>
          <w:b/>
          <w:sz w:val="28"/>
          <w:szCs w:val="28"/>
        </w:rPr>
        <w:t>"</w:t>
      </w:r>
      <w:r w:rsidRPr="00EB7300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EB7300" w:rsidRPr="00EB7300">
        <w:rPr>
          <w:rFonts w:ascii="Times New Roman" w:hAnsi="Times New Roman" w:cs="Times New Roman"/>
          <w:b/>
          <w:sz w:val="28"/>
          <w:szCs w:val="28"/>
        </w:rPr>
        <w:t>"</w:t>
      </w:r>
      <w:r w:rsidR="00126F5C" w:rsidRPr="00EB7300">
        <w:rPr>
          <w:rFonts w:ascii="Times New Roman" w:hAnsi="Times New Roman" w:cs="Times New Roman"/>
          <w:b/>
          <w:sz w:val="28"/>
          <w:szCs w:val="28"/>
        </w:rPr>
        <w:t xml:space="preserve"> на 2020 год в условиях ухудшения ситуации</w:t>
      </w:r>
    </w:p>
    <w:p w:rsidR="00D36809" w:rsidRPr="00EB7300" w:rsidRDefault="00126F5C" w:rsidP="00EB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00">
        <w:rPr>
          <w:rFonts w:ascii="Times New Roman" w:hAnsi="Times New Roman" w:cs="Times New Roman"/>
          <w:b/>
          <w:sz w:val="28"/>
          <w:szCs w:val="28"/>
        </w:rPr>
        <w:t xml:space="preserve">в связи с распространением новой </w:t>
      </w:r>
      <w:proofErr w:type="spellStart"/>
      <w:r w:rsidRPr="00EB730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B7300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="008335FA" w:rsidRPr="00EB7300">
        <w:rPr>
          <w:rFonts w:ascii="Times New Roman" w:hAnsi="Times New Roman" w:cs="Times New Roman"/>
          <w:b/>
          <w:sz w:val="28"/>
          <w:szCs w:val="28"/>
        </w:rPr>
        <w:t>(</w:t>
      </w:r>
      <w:r w:rsidRPr="00EB7300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B7300">
        <w:rPr>
          <w:rFonts w:ascii="Times New Roman" w:hAnsi="Times New Roman" w:cs="Times New Roman"/>
          <w:b/>
          <w:sz w:val="28"/>
          <w:szCs w:val="28"/>
        </w:rPr>
        <w:t>-2019</w:t>
      </w:r>
      <w:r w:rsidR="008335FA" w:rsidRPr="00EB7300">
        <w:rPr>
          <w:rFonts w:ascii="Times New Roman" w:hAnsi="Times New Roman" w:cs="Times New Roman"/>
          <w:b/>
          <w:sz w:val="28"/>
          <w:szCs w:val="28"/>
        </w:rPr>
        <w:t>)</w:t>
      </w:r>
    </w:p>
    <w:p w:rsidR="00126F5C" w:rsidRPr="00EB7300" w:rsidRDefault="00126F5C" w:rsidP="00EB73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B7300" w:rsidRPr="00EB7300" w:rsidRDefault="00EB7300" w:rsidP="00EB73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7300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Style w:val="a3"/>
        <w:tblW w:w="15445" w:type="dxa"/>
        <w:jc w:val="center"/>
        <w:tblLook w:val="04A0" w:firstRow="1" w:lastRow="0" w:firstColumn="1" w:lastColumn="0" w:noHBand="0" w:noVBand="1"/>
      </w:tblPr>
      <w:tblGrid>
        <w:gridCol w:w="540"/>
        <w:gridCol w:w="5833"/>
        <w:gridCol w:w="2693"/>
        <w:gridCol w:w="1833"/>
        <w:gridCol w:w="4546"/>
      </w:tblGrid>
      <w:tr w:rsidR="00952A10" w:rsidRPr="00EB7300" w:rsidTr="00FA7F5E">
        <w:trPr>
          <w:trHeight w:val="58"/>
          <w:jc w:val="center"/>
        </w:trPr>
        <w:tc>
          <w:tcPr>
            <w:tcW w:w="540" w:type="dxa"/>
            <w:vAlign w:val="center"/>
          </w:tcPr>
          <w:p w:rsidR="00952A10" w:rsidRPr="00EB7300" w:rsidRDefault="00952A10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693" w:type="dxa"/>
          </w:tcPr>
          <w:p w:rsidR="00952A10" w:rsidRPr="00EB7300" w:rsidRDefault="00952A10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33" w:type="dxa"/>
          </w:tcPr>
          <w:p w:rsidR="00952A10" w:rsidRPr="00EB7300" w:rsidRDefault="00952A10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46" w:type="dxa"/>
          </w:tcPr>
          <w:p w:rsidR="00952A10" w:rsidRPr="00EB7300" w:rsidRDefault="002664DF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</w:tr>
      <w:tr w:rsidR="00EB7300" w:rsidRPr="00EB7300" w:rsidTr="00FA7F5E">
        <w:trPr>
          <w:trHeight w:val="58"/>
          <w:jc w:val="center"/>
        </w:trPr>
        <w:tc>
          <w:tcPr>
            <w:tcW w:w="540" w:type="dxa"/>
            <w:vAlign w:val="center"/>
          </w:tcPr>
          <w:p w:rsidR="00EB7300" w:rsidRPr="00EB7300" w:rsidRDefault="00EB7300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3" w:type="dxa"/>
          </w:tcPr>
          <w:p w:rsidR="00EB7300" w:rsidRPr="00EB7300" w:rsidRDefault="00EB7300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7300" w:rsidRPr="00EB7300" w:rsidRDefault="00EB7300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EB7300" w:rsidRPr="00EB7300" w:rsidRDefault="00EB7300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</w:tcPr>
          <w:p w:rsidR="00EB7300" w:rsidRPr="00EB7300" w:rsidRDefault="00EB7300" w:rsidP="001F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A10" w:rsidRPr="00EB7300" w:rsidTr="00FA7F5E">
        <w:trPr>
          <w:trHeight w:val="171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обеспечению устойчивого развития экономики и социальной стабильности</w:t>
            </w:r>
            <w:r w:rsidR="00BF227E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F227E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а протяжении срока действия ограничений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58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финансово-экономического состояния системообразующих организаций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58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3" w:type="dxa"/>
          </w:tcPr>
          <w:p w:rsidR="00BF227E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Мониторинг средних розничных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цен на </w:t>
            </w:r>
            <w:proofErr w:type="spellStart"/>
            <w:proofErr w:type="gramStart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продовольст</w:t>
            </w:r>
            <w:proofErr w:type="spellEnd"/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и непродовольственные товары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227E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F227E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Департам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ент 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171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наличия товаров первой необходимости в организациях торговли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о 30.04.2020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396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остатков запасов сырья на предприятиях агропромышленного комплекса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Еженедельно по пя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тницам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1225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финансово-экономического состояния муниципальных </w:t>
            </w:r>
            <w:r w:rsidR="00F53C57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proofErr w:type="spellStart"/>
            <w:proofErr w:type="gramStart"/>
            <w:r w:rsidR="00F53C57" w:rsidRPr="00EB73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B7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C57" w:rsidRPr="00EB7300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F53C57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3C57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3C57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и предприятий с участием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1845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</w:t>
            </w:r>
            <w:r w:rsidR="00EB7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каза Губернатора 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proofErr w:type="gramEnd"/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от 17.03.2020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№ 28-у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>О введении на территории Архангельской области режима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</w:t>
            </w:r>
            <w:r w:rsidR="00A61B6B" w:rsidRPr="001F1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ситуаций и мерах по противодействию распространению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Архангельской области новой </w:t>
            </w:r>
            <w:proofErr w:type="spellStart"/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епартамент организационной работы, общественных связей и контроля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10" w:rsidRPr="00EB7300" w:rsidRDefault="001F11F2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траслевые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территориальные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212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использования трудовых ресурсов, занятости и ситуации на рынке труда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237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поддержке субъектов малого и среднего предпринимательства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69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10" w:rsidRPr="00EB7300" w:rsidTr="00FA7F5E">
        <w:trPr>
          <w:trHeight w:val="391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льготы по налогу на имущество физических лиц на территории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решения Архангельской городской Думы</w:t>
            </w:r>
          </w:p>
        </w:tc>
        <w:tc>
          <w:tcPr>
            <w:tcW w:w="1833" w:type="dxa"/>
          </w:tcPr>
          <w:p w:rsidR="00952A10" w:rsidRPr="00EB7300" w:rsidRDefault="00A61B6B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124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арендной платы по уплате платежей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аренду муниципального имущества </w:t>
            </w:r>
            <w:r w:rsidR="00A61B6B"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муниципального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решения Архангельской городской Думы</w:t>
            </w:r>
          </w:p>
        </w:tc>
        <w:tc>
          <w:tcPr>
            <w:tcW w:w="1833" w:type="dxa"/>
          </w:tcPr>
          <w:p w:rsidR="00952A10" w:rsidRPr="00EB7300" w:rsidRDefault="00A61B6B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50E8" w:rsidRPr="00EB7300" w:rsidTr="00FA7F5E">
        <w:trPr>
          <w:trHeight w:val="1105"/>
          <w:jc w:val="center"/>
        </w:trPr>
        <w:tc>
          <w:tcPr>
            <w:tcW w:w="540" w:type="dxa"/>
          </w:tcPr>
          <w:p w:rsidR="00B850E8" w:rsidRPr="00EB7300" w:rsidRDefault="00B850E8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833" w:type="dxa"/>
          </w:tcPr>
          <w:p w:rsidR="00B850E8" w:rsidRPr="00EB7300" w:rsidRDefault="00B850E8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по уплате платежей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аренду муниципального имущества </w:t>
            </w:r>
            <w:r w:rsidR="00A61B6B"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муниципального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850E8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33" w:type="dxa"/>
          </w:tcPr>
          <w:p w:rsidR="00B850E8" w:rsidRPr="00EB7300" w:rsidRDefault="0013365F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46" w:type="dxa"/>
          </w:tcPr>
          <w:p w:rsidR="00B850E8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850E8" w:rsidRPr="00EB7300" w:rsidTr="00FA7F5E">
        <w:trPr>
          <w:trHeight w:val="1975"/>
          <w:jc w:val="center"/>
        </w:trPr>
        <w:tc>
          <w:tcPr>
            <w:tcW w:w="540" w:type="dxa"/>
          </w:tcPr>
          <w:p w:rsidR="00B850E8" w:rsidRPr="00EB7300" w:rsidRDefault="00B850E8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833" w:type="dxa"/>
          </w:tcPr>
          <w:p w:rsidR="00B850E8" w:rsidRPr="00EB7300" w:rsidRDefault="00B850E8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по уплате платежей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выкупа помещений в соответствии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61B6B" w:rsidRPr="00EB73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 законом от 22.07.2008 № 159-ФЗ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отчуждения недвижимого имущества, находящегося в государственной или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850E8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33" w:type="dxa"/>
          </w:tcPr>
          <w:p w:rsidR="00B850E8" w:rsidRPr="00EB7300" w:rsidRDefault="0013365F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46" w:type="dxa"/>
          </w:tcPr>
          <w:p w:rsidR="00B850E8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850E8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1046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Снижение значений коэффициента базовой доходности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применяемого для расчета ЕНВД для отдельных </w:t>
            </w:r>
            <w:r w:rsidRPr="001F1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видов предпринимательской деятельности, в наибольшей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степени пострадавших в условиях ухудшения ситуации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распространения новой </w:t>
            </w:r>
            <w:proofErr w:type="spellStart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="008335FA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(COVID-2019)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решения Архангельской городской Думы</w:t>
            </w:r>
          </w:p>
        </w:tc>
        <w:tc>
          <w:tcPr>
            <w:tcW w:w="1833" w:type="dxa"/>
          </w:tcPr>
          <w:p w:rsidR="00952A10" w:rsidRPr="00EB7300" w:rsidRDefault="008335FA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645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затрат, связанных с реализацией мер по противодействию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распространению новой </w:t>
            </w:r>
            <w:proofErr w:type="spellStart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="008335FA" w:rsidRPr="00EB7300">
              <w:rPr>
                <w:rFonts w:ascii="Times New Roman" w:hAnsi="Times New Roman" w:cs="Times New Roman"/>
                <w:sz w:val="24"/>
                <w:szCs w:val="24"/>
              </w:rPr>
              <w:t>(COVID-2019)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33" w:type="dxa"/>
          </w:tcPr>
          <w:p w:rsidR="00952A10" w:rsidRPr="00EB7300" w:rsidRDefault="008335FA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58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Информирование заказчиков муниципального образования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осуществления </w:t>
            </w:r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закупок в период пандемии </w:t>
            </w:r>
            <w:proofErr w:type="spellStart"/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инфекции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5FA" w:rsidRPr="00EB73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COVID-2019</w:t>
            </w:r>
            <w:r w:rsidR="008335FA" w:rsidRPr="00EB7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разъяснений Министерства финансов Российской Федерации, Федеральной </w:t>
            </w:r>
            <w:proofErr w:type="gramStart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монопольной</w:t>
            </w:r>
            <w:proofErr w:type="gramEnd"/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службы России и других </w:t>
            </w:r>
            <w:r w:rsidR="001F11F2"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полномоченных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1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федеральных органов исполнительной власти Ро</w:t>
            </w:r>
            <w:r w:rsidR="008335FA" w:rsidRPr="001F11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ссийской</w:t>
            </w:r>
            <w:r w:rsidR="008335FA" w:rsidRPr="001F11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335FA" w:rsidRPr="001F11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Федерации или изменениях</w:t>
            </w:r>
            <w:r w:rsidRPr="001F11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законодательства о контрактной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системе (Федеральный закон от </w:t>
            </w:r>
            <w:r w:rsidR="008335FA" w:rsidRPr="00EB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5FA" w:rsidRPr="00EB730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2013 № 44-ФЗ)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</w:t>
            </w:r>
            <w:r w:rsidR="00952A10" w:rsidRPr="001F11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экономического развития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1792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малых закупок, осуществляемых с исполь</w:t>
            </w:r>
            <w:r w:rsidR="008335FA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портала малых закупок А</w:t>
            </w: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EB730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EB730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5843A3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10" w:rsidRPr="00EB7300" w:rsidRDefault="001F11F2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траслевые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</w:t>
            </w:r>
            <w:r w:rsidR="00F53C57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территориальные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153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об отзыве лимитов бюджетных обязательств городского бюджета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52A10"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Главы муниципального образования </w:t>
            </w:r>
            <w:r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952A10"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3" w:type="dxa"/>
          </w:tcPr>
          <w:p w:rsidR="00952A10" w:rsidRPr="00EB7300" w:rsidRDefault="00952A10" w:rsidP="001F1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C57"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52A10" w:rsidRPr="00EB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епартамент финансов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2154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расходной части городского бюджета </w:t>
            </w:r>
            <w:r w:rsidR="001F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определения резервов оптимизации, отзыва лимитов бюджетных обязательств</w:t>
            </w:r>
            <w:r w:rsidR="005843A3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бюджета</w:t>
            </w: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перераспределения бюджетных ассигнований </w:t>
            </w:r>
            <w:r w:rsidR="005843A3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бюджета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="001F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перераспределении </w:t>
            </w:r>
            <w:r w:rsidRPr="001F11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бюджетных ассигнований</w:t>
            </w:r>
            <w:r w:rsidR="005843A3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бюджета</w:t>
            </w:r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информация о резервах для отзыва лимитов бюджетных </w:t>
            </w:r>
            <w:proofErr w:type="spellStart"/>
            <w:proofErr w:type="gramStart"/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</w:t>
            </w:r>
            <w:r w:rsidR="001F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  <w:proofErr w:type="spellEnd"/>
            <w:proofErr w:type="gramEnd"/>
            <w:r w:rsidR="005843A3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бюджета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Главные </w:t>
            </w:r>
            <w:r w:rsidR="00952A10" w:rsidRPr="001F11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распорядители средств городского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департамент финансов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361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 о доведении лимитов бюджетных обязательств городского бюджета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комиссии</w:t>
            </w:r>
            <w:r w:rsidR="005843A3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5843A3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департамент финансов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267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показателей кассового плана исполнения городского бюджета, внесение изменений </w:t>
            </w:r>
            <w:r w:rsidR="001F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2948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обеспечению деятельности муниципальных учреждений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анализа их финансово-хозяйственной деятельности, по внесению изменений в </w:t>
            </w:r>
            <w:proofErr w:type="spellStart"/>
            <w:proofErr w:type="gramStart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оказание муницип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альных услуг (выполнение работ)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с расчетами и обоснованиями</w:t>
            </w:r>
          </w:p>
        </w:tc>
        <w:tc>
          <w:tcPr>
            <w:tcW w:w="1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1F2" w:rsidRDefault="001F11F2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10" w:rsidRPr="00EB7300" w:rsidRDefault="001F11F2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траслевые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, осуществляющие функции и полномочия учредителей муниципальных учреждений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58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доходной части городского бюджета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62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необходимости увеличения объема долговых обязательств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</w:t>
            </w:r>
            <w:r w:rsidR="00952A10"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58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дебиторской задолженности по налогам и страховым взносам 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843A3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 муниципального образования 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7300"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отчет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2A10" w:rsidRPr="00EB7300" w:rsidTr="00FA7F5E">
        <w:trPr>
          <w:trHeight w:val="104"/>
          <w:jc w:val="center"/>
        </w:trPr>
        <w:tc>
          <w:tcPr>
            <w:tcW w:w="540" w:type="dxa"/>
          </w:tcPr>
          <w:p w:rsidR="00952A10" w:rsidRPr="00EB7300" w:rsidRDefault="00952A10" w:rsidP="00EB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3" w:type="dxa"/>
          </w:tcPr>
          <w:p w:rsidR="00952A10" w:rsidRPr="00EB7300" w:rsidRDefault="00952A1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Приостановление проведения проверок в рамках осуществления муниципального контроля, в том числе проверок в отношении субъектов малого и среднего предпринимательства</w:t>
            </w:r>
          </w:p>
        </w:tc>
        <w:tc>
          <w:tcPr>
            <w:tcW w:w="269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План проверок</w:t>
            </w:r>
          </w:p>
        </w:tc>
        <w:tc>
          <w:tcPr>
            <w:tcW w:w="1833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С 01.04.2020 </w:t>
            </w:r>
            <w:r w:rsidR="001F1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по 31.12.2020</w:t>
            </w:r>
          </w:p>
        </w:tc>
        <w:tc>
          <w:tcPr>
            <w:tcW w:w="4546" w:type="dxa"/>
          </w:tcPr>
          <w:p w:rsidR="00952A10" w:rsidRPr="00EB7300" w:rsidRDefault="00EB7300" w:rsidP="001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муниципального образования 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A10" w:rsidRPr="00EB730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EB7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47CF" w:rsidRPr="00EB7300">
              <w:rPr>
                <w:rFonts w:ascii="Times New Roman" w:hAnsi="Times New Roman" w:cs="Times New Roman"/>
                <w:sz w:val="24"/>
                <w:szCs w:val="24"/>
              </w:rPr>
              <w:t>, уполномоченные на осуществление муниципального контроля</w:t>
            </w:r>
          </w:p>
        </w:tc>
      </w:tr>
    </w:tbl>
    <w:p w:rsidR="004445ED" w:rsidRPr="00EB7300" w:rsidRDefault="004445ED" w:rsidP="00EB7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300" w:rsidRPr="00EB7300" w:rsidRDefault="00EB7300" w:rsidP="00EB7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300" w:rsidRPr="00EB7300" w:rsidRDefault="00EB7300" w:rsidP="00EB7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7300">
        <w:rPr>
          <w:rFonts w:ascii="Times New Roman" w:hAnsi="Times New Roman" w:cs="Times New Roman"/>
          <w:sz w:val="28"/>
          <w:szCs w:val="24"/>
        </w:rPr>
        <w:t>____________</w:t>
      </w:r>
    </w:p>
    <w:sectPr w:rsidR="00EB7300" w:rsidRPr="00EB7300" w:rsidSect="00EB7300">
      <w:headerReference w:type="default" r:id="rId8"/>
      <w:pgSz w:w="16838" w:h="11906" w:orient="landscape"/>
      <w:pgMar w:top="1701" w:right="1134" w:bottom="567" w:left="1134" w:header="1134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F9" w:rsidRDefault="004064F9" w:rsidP="0013648D">
      <w:pPr>
        <w:spacing w:after="0" w:line="240" w:lineRule="auto"/>
      </w:pPr>
      <w:r>
        <w:separator/>
      </w:r>
    </w:p>
  </w:endnote>
  <w:endnote w:type="continuationSeparator" w:id="0">
    <w:p w:rsidR="004064F9" w:rsidRDefault="004064F9" w:rsidP="0013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F9" w:rsidRDefault="004064F9" w:rsidP="0013648D">
      <w:pPr>
        <w:spacing w:after="0" w:line="240" w:lineRule="auto"/>
      </w:pPr>
      <w:r>
        <w:separator/>
      </w:r>
    </w:p>
  </w:footnote>
  <w:footnote w:type="continuationSeparator" w:id="0">
    <w:p w:rsidR="004064F9" w:rsidRDefault="004064F9" w:rsidP="0013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97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648D" w:rsidRPr="0013648D" w:rsidRDefault="0013648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4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4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4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0A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364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7300" w:rsidRPr="00EB7300" w:rsidRDefault="00EB7300" w:rsidP="00EB7300">
    <w:pPr>
      <w:spacing w:after="0" w:line="240" w:lineRule="auto"/>
      <w:rPr>
        <w:rFonts w:ascii="Times New Roman" w:hAnsi="Times New Roman" w:cs="Times New Roman"/>
        <w:sz w:val="24"/>
        <w:szCs w:val="28"/>
      </w:rPr>
    </w:pPr>
    <w:r>
      <w:rPr>
        <w:rFonts w:ascii="Times New Roman" w:hAnsi="Times New Roman" w:cs="Times New Roman"/>
        <w:sz w:val="24"/>
        <w:szCs w:val="28"/>
      </w:rPr>
      <w:t>Продолжение таблицы</w:t>
    </w:r>
  </w:p>
  <w:tbl>
    <w:tblPr>
      <w:tblStyle w:val="a3"/>
      <w:tblW w:w="15445" w:type="dxa"/>
      <w:tblLook w:val="04A0" w:firstRow="1" w:lastRow="0" w:firstColumn="1" w:lastColumn="0" w:noHBand="0" w:noVBand="1"/>
    </w:tblPr>
    <w:tblGrid>
      <w:gridCol w:w="540"/>
      <w:gridCol w:w="5833"/>
      <w:gridCol w:w="2693"/>
      <w:gridCol w:w="1833"/>
      <w:gridCol w:w="4546"/>
    </w:tblGrid>
    <w:tr w:rsidR="00EB7300" w:rsidRPr="00EB7300" w:rsidTr="00A6334E">
      <w:trPr>
        <w:trHeight w:val="58"/>
      </w:trPr>
      <w:tc>
        <w:tcPr>
          <w:tcW w:w="540" w:type="dxa"/>
          <w:vAlign w:val="center"/>
        </w:tcPr>
        <w:p w:rsidR="00EB7300" w:rsidRPr="00EB7300" w:rsidRDefault="00EB7300" w:rsidP="00A6334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5833" w:type="dxa"/>
          <w:vAlign w:val="center"/>
        </w:tcPr>
        <w:p w:rsidR="00EB7300" w:rsidRPr="00EB7300" w:rsidRDefault="00EB7300" w:rsidP="00A6334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2693" w:type="dxa"/>
          <w:vAlign w:val="center"/>
        </w:tcPr>
        <w:p w:rsidR="00EB7300" w:rsidRPr="00EB7300" w:rsidRDefault="00EB7300" w:rsidP="00A6334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1833" w:type="dxa"/>
          <w:vAlign w:val="center"/>
        </w:tcPr>
        <w:p w:rsidR="00EB7300" w:rsidRPr="00EB7300" w:rsidRDefault="00EB7300" w:rsidP="00A6334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4546" w:type="dxa"/>
          <w:vAlign w:val="center"/>
        </w:tcPr>
        <w:p w:rsidR="00EB7300" w:rsidRPr="00EB7300" w:rsidRDefault="00EB7300" w:rsidP="00A6334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</w:tbl>
  <w:p w:rsidR="0013648D" w:rsidRPr="00EB7300" w:rsidRDefault="0013648D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ED"/>
    <w:rsid w:val="000442A9"/>
    <w:rsid w:val="00090A50"/>
    <w:rsid w:val="000947CF"/>
    <w:rsid w:val="000D0359"/>
    <w:rsid w:val="00107611"/>
    <w:rsid w:val="001165FD"/>
    <w:rsid w:val="00126F5C"/>
    <w:rsid w:val="00130E3B"/>
    <w:rsid w:val="0013365F"/>
    <w:rsid w:val="0013648D"/>
    <w:rsid w:val="001A26A3"/>
    <w:rsid w:val="001E746A"/>
    <w:rsid w:val="001F0E66"/>
    <w:rsid w:val="001F11F2"/>
    <w:rsid w:val="002313CD"/>
    <w:rsid w:val="00233FD9"/>
    <w:rsid w:val="002530A5"/>
    <w:rsid w:val="002664DF"/>
    <w:rsid w:val="00333189"/>
    <w:rsid w:val="003A2E02"/>
    <w:rsid w:val="003A3E9C"/>
    <w:rsid w:val="004064F9"/>
    <w:rsid w:val="004445ED"/>
    <w:rsid w:val="00451678"/>
    <w:rsid w:val="004533CD"/>
    <w:rsid w:val="005843A3"/>
    <w:rsid w:val="005903B5"/>
    <w:rsid w:val="00630CA0"/>
    <w:rsid w:val="00635213"/>
    <w:rsid w:val="00660E70"/>
    <w:rsid w:val="0068751D"/>
    <w:rsid w:val="00690BCE"/>
    <w:rsid w:val="006B13AF"/>
    <w:rsid w:val="006F6ECE"/>
    <w:rsid w:val="0073073A"/>
    <w:rsid w:val="008115D0"/>
    <w:rsid w:val="008335FA"/>
    <w:rsid w:val="009043A0"/>
    <w:rsid w:val="00952A10"/>
    <w:rsid w:val="009E2235"/>
    <w:rsid w:val="009E2AE8"/>
    <w:rsid w:val="00A61B6B"/>
    <w:rsid w:val="00A774C3"/>
    <w:rsid w:val="00AA1F1E"/>
    <w:rsid w:val="00B233F7"/>
    <w:rsid w:val="00B23E18"/>
    <w:rsid w:val="00B850E8"/>
    <w:rsid w:val="00BF227E"/>
    <w:rsid w:val="00C27AE1"/>
    <w:rsid w:val="00C27B29"/>
    <w:rsid w:val="00CB7F76"/>
    <w:rsid w:val="00CC35C7"/>
    <w:rsid w:val="00D04D75"/>
    <w:rsid w:val="00D242FE"/>
    <w:rsid w:val="00D36809"/>
    <w:rsid w:val="00E475F4"/>
    <w:rsid w:val="00E67714"/>
    <w:rsid w:val="00EB7300"/>
    <w:rsid w:val="00EC500F"/>
    <w:rsid w:val="00ED26B4"/>
    <w:rsid w:val="00EF140D"/>
    <w:rsid w:val="00F21F29"/>
    <w:rsid w:val="00F3020B"/>
    <w:rsid w:val="00F53C57"/>
    <w:rsid w:val="00F568F7"/>
    <w:rsid w:val="00F776E7"/>
    <w:rsid w:val="00F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48D"/>
  </w:style>
  <w:style w:type="paragraph" w:styleId="a6">
    <w:name w:val="footer"/>
    <w:basedOn w:val="a"/>
    <w:link w:val="a7"/>
    <w:uiPriority w:val="99"/>
    <w:unhideWhenUsed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48D"/>
  </w:style>
  <w:style w:type="paragraph" w:styleId="a8">
    <w:name w:val="Balloon Text"/>
    <w:basedOn w:val="a"/>
    <w:link w:val="a9"/>
    <w:uiPriority w:val="99"/>
    <w:semiHidden/>
    <w:unhideWhenUsed/>
    <w:rsid w:val="00F5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48D"/>
  </w:style>
  <w:style w:type="paragraph" w:styleId="a6">
    <w:name w:val="footer"/>
    <w:basedOn w:val="a"/>
    <w:link w:val="a7"/>
    <w:uiPriority w:val="99"/>
    <w:unhideWhenUsed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48D"/>
  </w:style>
  <w:style w:type="paragraph" w:styleId="a8">
    <w:name w:val="Balloon Text"/>
    <w:basedOn w:val="a"/>
    <w:link w:val="a9"/>
    <w:uiPriority w:val="99"/>
    <w:semiHidden/>
    <w:unhideWhenUsed/>
    <w:rsid w:val="00F5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835E-B067-438F-9AEE-97CAAA48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Борозна</dc:creator>
  <cp:lastModifiedBy>Виктория Викторовна Горчакова</cp:lastModifiedBy>
  <cp:revision>5</cp:revision>
  <cp:lastPrinted>2020-04-10T07:51:00Z</cp:lastPrinted>
  <dcterms:created xsi:type="dcterms:W3CDTF">2020-04-10T07:32:00Z</dcterms:created>
  <dcterms:modified xsi:type="dcterms:W3CDTF">2020-04-10T10:54:00Z</dcterms:modified>
</cp:coreProperties>
</file>