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F02" w:rsidRPr="005E6E5F" w:rsidRDefault="00127F02" w:rsidP="004F00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СПРАВКА</w:t>
      </w:r>
    </w:p>
    <w:p w:rsidR="00127F02" w:rsidRPr="005E6E5F" w:rsidRDefault="00127F02" w:rsidP="004F00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о результатах публичных консультаций</w:t>
      </w:r>
    </w:p>
    <w:p w:rsidR="00127F02" w:rsidRPr="005E6E5F" w:rsidRDefault="00127F02" w:rsidP="004F00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по проекту правового акта</w:t>
      </w:r>
    </w:p>
    <w:p w:rsidR="00127F02" w:rsidRPr="005E6E5F" w:rsidRDefault="00127F02" w:rsidP="004F001C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18CB" w:rsidRPr="006018CB" w:rsidRDefault="00253D32" w:rsidP="006018CB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3D32">
        <w:rPr>
          <w:rFonts w:ascii="Times New Roman" w:hAnsi="Times New Roman" w:cs="Times New Roman"/>
          <w:b/>
          <w:sz w:val="28"/>
          <w:szCs w:val="28"/>
        </w:rPr>
        <w:t xml:space="preserve">Проект постановления Администрации </w:t>
      </w:r>
      <w:r w:rsidR="006018CB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253D32">
        <w:rPr>
          <w:rFonts w:ascii="Times New Roman" w:hAnsi="Times New Roman" w:cs="Times New Roman"/>
          <w:b/>
          <w:sz w:val="28"/>
          <w:szCs w:val="28"/>
        </w:rPr>
        <w:t xml:space="preserve"> "</w:t>
      </w:r>
      <w:r w:rsidR="007D0731" w:rsidRPr="007D0731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постановление Администрации городского округа "Город Архангельск" от 22 июля 2021 года № 1467</w:t>
      </w:r>
      <w:r w:rsidR="00503E1A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127F02" w:rsidRPr="005E6E5F" w:rsidRDefault="00127F02" w:rsidP="004F00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________________</w:t>
      </w:r>
      <w:r w:rsidR="005E6E5F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127F02" w:rsidRDefault="00127F02" w:rsidP="004F00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E6E5F">
        <w:rPr>
          <w:rFonts w:ascii="Times New Roman" w:hAnsi="Times New Roman" w:cs="Times New Roman"/>
          <w:sz w:val="24"/>
          <w:szCs w:val="24"/>
        </w:rPr>
        <w:t>(наименование проекта правового акта)</w:t>
      </w:r>
    </w:p>
    <w:p w:rsidR="005E6E5F" w:rsidRPr="005E6E5F" w:rsidRDefault="005E6E5F" w:rsidP="004F001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27F02" w:rsidRPr="005E6E5F" w:rsidRDefault="00127F02" w:rsidP="00972C85">
      <w:pPr>
        <w:pStyle w:val="ConsPlusNonformat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1. Разработчик</w:t>
      </w:r>
      <w:r w:rsidR="005E6E5F" w:rsidRPr="005E6E5F">
        <w:rPr>
          <w:rFonts w:ascii="Times New Roman" w:hAnsi="Times New Roman" w:cs="Times New Roman"/>
          <w:sz w:val="28"/>
          <w:szCs w:val="28"/>
        </w:rPr>
        <w:t>:</w:t>
      </w:r>
      <w:r w:rsidR="005E6E5F">
        <w:rPr>
          <w:rFonts w:ascii="Times New Roman" w:hAnsi="Times New Roman" w:cs="Times New Roman"/>
          <w:sz w:val="28"/>
          <w:szCs w:val="28"/>
        </w:rPr>
        <w:t xml:space="preserve"> </w:t>
      </w:r>
      <w:r w:rsidR="00D7677A">
        <w:rPr>
          <w:rFonts w:ascii="Times New Roman" w:hAnsi="Times New Roman" w:cs="Times New Roman"/>
          <w:sz w:val="28"/>
          <w:szCs w:val="28"/>
        </w:rPr>
        <w:t>управление торговли и услуг населению департамента экономического развития</w:t>
      </w:r>
      <w:r w:rsidR="005E6E5F" w:rsidRPr="00F76FF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8621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5E6E5F" w:rsidRPr="00F76FF2">
        <w:rPr>
          <w:rFonts w:ascii="Times New Roman" w:hAnsi="Times New Roman" w:cs="Times New Roman"/>
          <w:sz w:val="28"/>
          <w:szCs w:val="28"/>
        </w:rPr>
        <w:t xml:space="preserve"> </w:t>
      </w:r>
      <w:r w:rsidR="006C68A4">
        <w:rPr>
          <w:rFonts w:ascii="Times New Roman" w:hAnsi="Times New Roman" w:cs="Times New Roman"/>
          <w:sz w:val="28"/>
          <w:szCs w:val="28"/>
        </w:rPr>
        <w:t>"Город Архангельск"</w:t>
      </w:r>
      <w:r w:rsidR="005E6E5F">
        <w:rPr>
          <w:rFonts w:ascii="Times New Roman" w:hAnsi="Times New Roman" w:cs="Times New Roman"/>
          <w:sz w:val="28"/>
          <w:szCs w:val="28"/>
        </w:rPr>
        <w:t>.</w:t>
      </w:r>
    </w:p>
    <w:p w:rsidR="00127F02" w:rsidRPr="005E6E5F" w:rsidRDefault="005E6E5F" w:rsidP="00972C85">
      <w:pPr>
        <w:pStyle w:val="ConsPlusNonformat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Сфера регулирования</w:t>
      </w:r>
      <w:r w:rsidRPr="005E6E5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предпринимательская деятельность.</w:t>
      </w:r>
    </w:p>
    <w:p w:rsidR="00127F02" w:rsidRPr="005E6E5F" w:rsidRDefault="00127F02" w:rsidP="00972C85">
      <w:pPr>
        <w:pStyle w:val="ConsPlusNonformat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3. Сроки проведения публичных консультаций:</w:t>
      </w:r>
    </w:p>
    <w:p w:rsidR="00127F02" w:rsidRPr="005E6E5F" w:rsidRDefault="00127F02" w:rsidP="004F001C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Нач</w:t>
      </w:r>
      <w:r w:rsidR="004F39EA">
        <w:rPr>
          <w:rFonts w:ascii="Times New Roman" w:hAnsi="Times New Roman" w:cs="Times New Roman"/>
          <w:sz w:val="28"/>
          <w:szCs w:val="28"/>
        </w:rPr>
        <w:t>ало</w:t>
      </w:r>
      <w:r w:rsidR="00CF7A7A">
        <w:rPr>
          <w:rFonts w:ascii="Times New Roman" w:hAnsi="Times New Roman" w:cs="Times New Roman"/>
          <w:sz w:val="28"/>
          <w:szCs w:val="28"/>
        </w:rPr>
        <w:t>:</w:t>
      </w:r>
      <w:r w:rsidR="004F39EA">
        <w:rPr>
          <w:rFonts w:ascii="Times New Roman" w:hAnsi="Times New Roman" w:cs="Times New Roman"/>
          <w:sz w:val="28"/>
          <w:szCs w:val="28"/>
        </w:rPr>
        <w:t xml:space="preserve"> "</w:t>
      </w:r>
      <w:r w:rsidR="0048621B">
        <w:rPr>
          <w:rFonts w:ascii="Times New Roman" w:hAnsi="Times New Roman" w:cs="Times New Roman"/>
          <w:sz w:val="28"/>
          <w:szCs w:val="28"/>
        </w:rPr>
        <w:t>16</w:t>
      </w:r>
      <w:r w:rsidR="004F39EA">
        <w:rPr>
          <w:rFonts w:ascii="Times New Roman" w:hAnsi="Times New Roman" w:cs="Times New Roman"/>
          <w:sz w:val="28"/>
          <w:szCs w:val="28"/>
        </w:rPr>
        <w:t xml:space="preserve">" </w:t>
      </w:r>
      <w:r w:rsidR="0048621B">
        <w:rPr>
          <w:rFonts w:ascii="Times New Roman" w:hAnsi="Times New Roman" w:cs="Times New Roman"/>
          <w:sz w:val="28"/>
          <w:szCs w:val="28"/>
        </w:rPr>
        <w:t>января</w:t>
      </w:r>
      <w:r w:rsidR="004F39EA">
        <w:rPr>
          <w:rFonts w:ascii="Times New Roman" w:hAnsi="Times New Roman" w:cs="Times New Roman"/>
          <w:sz w:val="28"/>
          <w:szCs w:val="28"/>
        </w:rPr>
        <w:t xml:space="preserve"> </w:t>
      </w:r>
      <w:r w:rsidR="00253D32" w:rsidRPr="00253D32">
        <w:rPr>
          <w:rFonts w:ascii="Times New Roman" w:hAnsi="Times New Roman" w:cs="Times New Roman"/>
          <w:sz w:val="28"/>
          <w:szCs w:val="28"/>
        </w:rPr>
        <w:t>202</w:t>
      </w:r>
      <w:r w:rsidR="0048621B">
        <w:rPr>
          <w:rFonts w:ascii="Times New Roman" w:hAnsi="Times New Roman" w:cs="Times New Roman"/>
          <w:sz w:val="28"/>
          <w:szCs w:val="28"/>
        </w:rPr>
        <w:t>5</w:t>
      </w:r>
      <w:r w:rsidR="004F39EA">
        <w:rPr>
          <w:rFonts w:ascii="Times New Roman" w:hAnsi="Times New Roman" w:cs="Times New Roman"/>
          <w:sz w:val="28"/>
          <w:szCs w:val="28"/>
        </w:rPr>
        <w:t xml:space="preserve"> г</w:t>
      </w:r>
      <w:r w:rsidRPr="005E6E5F">
        <w:rPr>
          <w:rFonts w:ascii="Times New Roman" w:hAnsi="Times New Roman" w:cs="Times New Roman"/>
          <w:sz w:val="28"/>
          <w:szCs w:val="28"/>
        </w:rPr>
        <w:t>.</w:t>
      </w:r>
    </w:p>
    <w:p w:rsidR="00127F02" w:rsidRPr="005E6E5F" w:rsidRDefault="005E6E5F" w:rsidP="004F001C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</w:t>
      </w:r>
      <w:r w:rsidR="00CF7A7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39EA">
        <w:rPr>
          <w:rFonts w:ascii="Times New Roman" w:hAnsi="Times New Roman" w:cs="Times New Roman"/>
          <w:sz w:val="28"/>
          <w:szCs w:val="28"/>
        </w:rPr>
        <w:t>"</w:t>
      </w:r>
      <w:r w:rsidR="00A537BD">
        <w:rPr>
          <w:rFonts w:ascii="Times New Roman" w:hAnsi="Times New Roman" w:cs="Times New Roman"/>
          <w:sz w:val="28"/>
          <w:szCs w:val="28"/>
        </w:rPr>
        <w:t>5</w:t>
      </w:r>
      <w:r w:rsidR="004F39EA">
        <w:rPr>
          <w:rFonts w:ascii="Times New Roman" w:hAnsi="Times New Roman" w:cs="Times New Roman"/>
          <w:sz w:val="28"/>
          <w:szCs w:val="28"/>
        </w:rPr>
        <w:t>"</w:t>
      </w:r>
      <w:r w:rsidR="00127F02" w:rsidRPr="005E6E5F">
        <w:rPr>
          <w:rFonts w:ascii="Times New Roman" w:hAnsi="Times New Roman" w:cs="Times New Roman"/>
          <w:sz w:val="28"/>
          <w:szCs w:val="28"/>
        </w:rPr>
        <w:t xml:space="preserve"> </w:t>
      </w:r>
      <w:r w:rsidR="0048621B">
        <w:rPr>
          <w:rFonts w:ascii="Times New Roman" w:hAnsi="Times New Roman" w:cs="Times New Roman"/>
          <w:sz w:val="28"/>
          <w:szCs w:val="28"/>
        </w:rPr>
        <w:t>февраля</w:t>
      </w:r>
      <w:r w:rsidR="004F39EA">
        <w:rPr>
          <w:rFonts w:ascii="Times New Roman" w:hAnsi="Times New Roman" w:cs="Times New Roman"/>
          <w:sz w:val="28"/>
          <w:szCs w:val="28"/>
        </w:rPr>
        <w:t xml:space="preserve"> </w:t>
      </w:r>
      <w:r w:rsidR="00253D32" w:rsidRPr="00A537BD">
        <w:rPr>
          <w:rFonts w:ascii="Times New Roman" w:hAnsi="Times New Roman" w:cs="Times New Roman"/>
          <w:sz w:val="28"/>
          <w:szCs w:val="28"/>
        </w:rPr>
        <w:t>202</w:t>
      </w:r>
      <w:r w:rsidR="0048621B">
        <w:rPr>
          <w:rFonts w:ascii="Times New Roman" w:hAnsi="Times New Roman" w:cs="Times New Roman"/>
          <w:sz w:val="28"/>
          <w:szCs w:val="28"/>
        </w:rPr>
        <w:t>5</w:t>
      </w:r>
      <w:r w:rsidR="00127F02" w:rsidRPr="005E6E5F">
        <w:rPr>
          <w:rFonts w:ascii="Times New Roman" w:hAnsi="Times New Roman" w:cs="Times New Roman"/>
          <w:sz w:val="28"/>
          <w:szCs w:val="28"/>
        </w:rPr>
        <w:t xml:space="preserve"> г.</w:t>
      </w:r>
      <w:r w:rsidR="00972C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F02" w:rsidRPr="005E6E5F" w:rsidRDefault="00127F02" w:rsidP="00972C85">
      <w:pPr>
        <w:pStyle w:val="ConsPlusNonformat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4. Проведенные публичные консультации по проекту правового акта</w:t>
      </w:r>
    </w:p>
    <w:p w:rsidR="00127F02" w:rsidRPr="005E6E5F" w:rsidRDefault="00127F02" w:rsidP="004F00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691"/>
        <w:gridCol w:w="1984"/>
        <w:gridCol w:w="3402"/>
      </w:tblGrid>
      <w:tr w:rsidR="00127F02" w:rsidRPr="005E6E5F" w:rsidTr="004F001C">
        <w:tc>
          <w:tcPr>
            <w:tcW w:w="624" w:type="dxa"/>
            <w:vAlign w:val="center"/>
          </w:tcPr>
          <w:p w:rsidR="00127F02" w:rsidRPr="005E6E5F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F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5E6E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E6E5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91" w:type="dxa"/>
            <w:vAlign w:val="center"/>
          </w:tcPr>
          <w:p w:rsidR="00127F02" w:rsidRPr="005E6E5F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F">
              <w:rPr>
                <w:rFonts w:ascii="Times New Roman" w:hAnsi="Times New Roman" w:cs="Times New Roman"/>
                <w:sz w:val="28"/>
                <w:szCs w:val="28"/>
              </w:rPr>
              <w:t>Наименование формы проведения публичных консультаций</w:t>
            </w:r>
          </w:p>
        </w:tc>
        <w:tc>
          <w:tcPr>
            <w:tcW w:w="1984" w:type="dxa"/>
            <w:vAlign w:val="center"/>
          </w:tcPr>
          <w:p w:rsidR="00127F02" w:rsidRPr="005E6E5F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F">
              <w:rPr>
                <w:rFonts w:ascii="Times New Roman" w:hAnsi="Times New Roman" w:cs="Times New Roman"/>
                <w:sz w:val="28"/>
                <w:szCs w:val="28"/>
              </w:rPr>
              <w:t>Срок (дата) проведения</w:t>
            </w:r>
          </w:p>
        </w:tc>
        <w:tc>
          <w:tcPr>
            <w:tcW w:w="3402" w:type="dxa"/>
            <w:vAlign w:val="center"/>
          </w:tcPr>
          <w:p w:rsidR="00127F02" w:rsidRPr="005E6E5F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F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публичных консультаций (человек)</w:t>
            </w:r>
          </w:p>
        </w:tc>
      </w:tr>
      <w:tr w:rsidR="00127F02" w:rsidRPr="005E6E5F" w:rsidTr="004F001C">
        <w:tc>
          <w:tcPr>
            <w:tcW w:w="624" w:type="dxa"/>
            <w:vAlign w:val="center"/>
          </w:tcPr>
          <w:p w:rsidR="00127F02" w:rsidRPr="005E6E5F" w:rsidRDefault="005E6E5F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91" w:type="dxa"/>
            <w:vAlign w:val="center"/>
          </w:tcPr>
          <w:p w:rsidR="00127F02" w:rsidRPr="005E6E5F" w:rsidRDefault="005E6E5F" w:rsidP="00AE09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F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Заочные публичные консультации на сайте Администра</w:t>
            </w:r>
            <w:r w:rsidR="004F39E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ции </w:t>
            </w:r>
            <w:r w:rsidR="00AE09AC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городского округа</w:t>
            </w:r>
            <w:r w:rsidR="004F39E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"</w:t>
            </w:r>
            <w:r w:rsidRPr="005E6E5F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Город Архангельск</w:t>
            </w:r>
            <w:r w:rsidR="004F39E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"</w:t>
            </w:r>
          </w:p>
        </w:tc>
        <w:tc>
          <w:tcPr>
            <w:tcW w:w="1984" w:type="dxa"/>
            <w:vAlign w:val="center"/>
          </w:tcPr>
          <w:p w:rsidR="00253D32" w:rsidRPr="00A537BD" w:rsidRDefault="0048621B" w:rsidP="004862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16.01.2025</w:t>
            </w:r>
            <w:r w:rsidR="00A537B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05.02.2025</w:t>
            </w:r>
          </w:p>
        </w:tc>
        <w:tc>
          <w:tcPr>
            <w:tcW w:w="3402" w:type="dxa"/>
            <w:vAlign w:val="center"/>
          </w:tcPr>
          <w:p w:rsidR="00127F02" w:rsidRPr="005E6E5F" w:rsidRDefault="00AE09AC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127F02" w:rsidRPr="005E6E5F" w:rsidRDefault="00127F02" w:rsidP="004F00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7F02" w:rsidRPr="005E6E5F" w:rsidRDefault="00127F02" w:rsidP="004F00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5. Состав участников публичных консультаций</w:t>
      </w:r>
    </w:p>
    <w:p w:rsidR="00127F02" w:rsidRPr="005E6E5F" w:rsidRDefault="00127F02" w:rsidP="004F00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175"/>
        <w:gridCol w:w="3351"/>
        <w:gridCol w:w="2551"/>
      </w:tblGrid>
      <w:tr w:rsidR="00127F02" w:rsidRPr="00032EDD" w:rsidTr="003C3F6F">
        <w:tc>
          <w:tcPr>
            <w:tcW w:w="624" w:type="dxa"/>
            <w:vAlign w:val="center"/>
          </w:tcPr>
          <w:p w:rsidR="00127F02" w:rsidRPr="00032EDD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EDD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032E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32ED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75" w:type="dxa"/>
            <w:vAlign w:val="center"/>
          </w:tcPr>
          <w:p w:rsidR="004F001C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ED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127F02" w:rsidRPr="00032EDD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EDD">
              <w:rPr>
                <w:rFonts w:ascii="Times New Roman" w:hAnsi="Times New Roman" w:cs="Times New Roman"/>
                <w:sz w:val="28"/>
                <w:szCs w:val="28"/>
              </w:rPr>
              <w:t>целевой группы</w:t>
            </w:r>
          </w:p>
        </w:tc>
        <w:tc>
          <w:tcPr>
            <w:tcW w:w="3351" w:type="dxa"/>
            <w:vAlign w:val="center"/>
          </w:tcPr>
          <w:p w:rsidR="00127F02" w:rsidRPr="00032EDD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EDD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целевой группы (человек)</w:t>
            </w:r>
          </w:p>
        </w:tc>
        <w:tc>
          <w:tcPr>
            <w:tcW w:w="2551" w:type="dxa"/>
            <w:vAlign w:val="center"/>
          </w:tcPr>
          <w:p w:rsidR="00127F02" w:rsidRPr="00032EDD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EDD">
              <w:rPr>
                <w:rFonts w:ascii="Times New Roman" w:hAnsi="Times New Roman" w:cs="Times New Roman"/>
                <w:sz w:val="28"/>
                <w:szCs w:val="28"/>
              </w:rPr>
              <w:t>Доля от общего количества участников</w:t>
            </w:r>
            <w:proofErr w:type="gramStart"/>
            <w:r w:rsidRPr="00032EDD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27F02" w:rsidRPr="00032EDD" w:rsidTr="003C3F6F">
        <w:tc>
          <w:tcPr>
            <w:tcW w:w="624" w:type="dxa"/>
            <w:vAlign w:val="center"/>
          </w:tcPr>
          <w:p w:rsidR="00127F02" w:rsidRPr="00032EDD" w:rsidRDefault="00032EDD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E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5" w:type="dxa"/>
            <w:vAlign w:val="center"/>
          </w:tcPr>
          <w:p w:rsidR="00127F02" w:rsidRPr="00032EDD" w:rsidRDefault="00032EDD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EDD">
              <w:rPr>
                <w:rFonts w:ascii="Times New Roman" w:hAnsi="Times New Roman"/>
                <w:sz w:val="28"/>
                <w:szCs w:val="28"/>
              </w:rPr>
              <w:t>Уполномоченный при Губернаторе Архангельской области по защите прав предпринимателей</w:t>
            </w:r>
          </w:p>
        </w:tc>
        <w:tc>
          <w:tcPr>
            <w:tcW w:w="3351" w:type="dxa"/>
            <w:vAlign w:val="center"/>
          </w:tcPr>
          <w:p w:rsidR="00127F02" w:rsidRPr="00032EDD" w:rsidRDefault="00032EDD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127F02" w:rsidRPr="00032EDD" w:rsidRDefault="00424588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27F02" w:rsidRPr="00032EDD" w:rsidTr="003C3F6F">
        <w:tc>
          <w:tcPr>
            <w:tcW w:w="624" w:type="dxa"/>
            <w:vAlign w:val="center"/>
          </w:tcPr>
          <w:p w:rsidR="00127F02" w:rsidRPr="00032EDD" w:rsidRDefault="00032EDD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E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75" w:type="dxa"/>
            <w:vAlign w:val="center"/>
          </w:tcPr>
          <w:p w:rsidR="00127F02" w:rsidRPr="00032EDD" w:rsidRDefault="00032EDD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EDD">
              <w:rPr>
                <w:rFonts w:ascii="Times New Roman" w:hAnsi="Times New Roman"/>
                <w:sz w:val="28"/>
                <w:szCs w:val="28"/>
              </w:rPr>
              <w:t xml:space="preserve">Представители общественных организаций малого и среднего  предпринимательства </w:t>
            </w:r>
            <w:r w:rsidRPr="00032EDD">
              <w:rPr>
                <w:rFonts w:ascii="Times New Roman" w:hAnsi="Times New Roman"/>
                <w:sz w:val="28"/>
                <w:szCs w:val="28"/>
              </w:rPr>
              <w:lastRenderedPageBreak/>
              <w:t>Архангельска и Архангельской области</w:t>
            </w:r>
          </w:p>
        </w:tc>
        <w:tc>
          <w:tcPr>
            <w:tcW w:w="3351" w:type="dxa"/>
            <w:vAlign w:val="center"/>
          </w:tcPr>
          <w:p w:rsidR="00127F02" w:rsidRPr="00032EDD" w:rsidRDefault="006F15C6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51" w:type="dxa"/>
            <w:vAlign w:val="center"/>
          </w:tcPr>
          <w:p w:rsidR="00127F02" w:rsidRPr="00032EDD" w:rsidRDefault="006F15C6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32EDD" w:rsidRPr="00032EDD" w:rsidTr="003C3F6F">
        <w:tc>
          <w:tcPr>
            <w:tcW w:w="624" w:type="dxa"/>
            <w:vAlign w:val="center"/>
          </w:tcPr>
          <w:p w:rsidR="00032EDD" w:rsidRPr="00032EDD" w:rsidRDefault="00032EDD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E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175" w:type="dxa"/>
            <w:vAlign w:val="center"/>
          </w:tcPr>
          <w:p w:rsidR="00032EDD" w:rsidRPr="00032EDD" w:rsidRDefault="00032EDD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EDD">
              <w:rPr>
                <w:rFonts w:ascii="Times New Roman" w:hAnsi="Times New Roman"/>
                <w:sz w:val="28"/>
                <w:szCs w:val="28"/>
              </w:rPr>
              <w:t>Юридические лица и индивидуальные предприниматели</w:t>
            </w:r>
          </w:p>
        </w:tc>
        <w:tc>
          <w:tcPr>
            <w:tcW w:w="3351" w:type="dxa"/>
            <w:vAlign w:val="center"/>
          </w:tcPr>
          <w:p w:rsidR="00032EDD" w:rsidRPr="00032EDD" w:rsidRDefault="006F15C6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551" w:type="dxa"/>
            <w:vAlign w:val="center"/>
          </w:tcPr>
          <w:p w:rsidR="00032EDD" w:rsidRPr="00032EDD" w:rsidRDefault="006F15C6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127F02" w:rsidRPr="00032EDD" w:rsidTr="003C3F6F">
        <w:tc>
          <w:tcPr>
            <w:tcW w:w="624" w:type="dxa"/>
            <w:vAlign w:val="center"/>
          </w:tcPr>
          <w:p w:rsidR="00127F02" w:rsidRPr="00032EDD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  <w:vAlign w:val="center"/>
          </w:tcPr>
          <w:p w:rsidR="00127F02" w:rsidRPr="00032EDD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ED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351" w:type="dxa"/>
            <w:vAlign w:val="center"/>
          </w:tcPr>
          <w:p w:rsidR="00127F02" w:rsidRPr="00032EDD" w:rsidRDefault="00424588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51" w:type="dxa"/>
            <w:vAlign w:val="center"/>
          </w:tcPr>
          <w:p w:rsidR="00127F02" w:rsidRPr="00032EDD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ED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127F02" w:rsidRPr="005E6E5F" w:rsidRDefault="00127F02" w:rsidP="004F00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7F02" w:rsidRPr="005E6E5F" w:rsidRDefault="00127F02" w:rsidP="004F00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E6E5F">
        <w:rPr>
          <w:rFonts w:ascii="Times New Roman" w:hAnsi="Times New Roman" w:cs="Times New Roman"/>
          <w:sz w:val="28"/>
          <w:szCs w:val="28"/>
        </w:rPr>
        <w:t>6. Свод предложений по результатам публичных консультаций</w:t>
      </w:r>
    </w:p>
    <w:p w:rsidR="00127F02" w:rsidRPr="005E6E5F" w:rsidRDefault="00127F02" w:rsidP="004F00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124"/>
        <w:gridCol w:w="2410"/>
        <w:gridCol w:w="3543"/>
      </w:tblGrid>
      <w:tr w:rsidR="00127F02" w:rsidRPr="005E6E5F" w:rsidTr="003A7772">
        <w:tc>
          <w:tcPr>
            <w:tcW w:w="624" w:type="dxa"/>
            <w:vAlign w:val="center"/>
          </w:tcPr>
          <w:p w:rsidR="00127F02" w:rsidRPr="005E6E5F" w:rsidRDefault="00A84D37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27F02" w:rsidRPr="005E6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27F02" w:rsidRPr="005E6E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127F02" w:rsidRPr="005E6E5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24" w:type="dxa"/>
            <w:vAlign w:val="center"/>
          </w:tcPr>
          <w:p w:rsidR="00127F02" w:rsidRPr="005E6E5F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F"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</w:t>
            </w:r>
          </w:p>
        </w:tc>
        <w:tc>
          <w:tcPr>
            <w:tcW w:w="2410" w:type="dxa"/>
            <w:vAlign w:val="center"/>
          </w:tcPr>
          <w:p w:rsidR="004F001C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F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консультаций, представившие замечания </w:t>
            </w:r>
          </w:p>
          <w:p w:rsidR="00127F02" w:rsidRPr="005E6E5F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F">
              <w:rPr>
                <w:rFonts w:ascii="Times New Roman" w:hAnsi="Times New Roman" w:cs="Times New Roman"/>
                <w:sz w:val="28"/>
                <w:szCs w:val="28"/>
              </w:rPr>
              <w:t>и предложения</w:t>
            </w:r>
          </w:p>
        </w:tc>
        <w:tc>
          <w:tcPr>
            <w:tcW w:w="3543" w:type="dxa"/>
            <w:vAlign w:val="center"/>
          </w:tcPr>
          <w:p w:rsidR="00127F02" w:rsidRPr="005E6E5F" w:rsidRDefault="00127F0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5F">
              <w:rPr>
                <w:rFonts w:ascii="Times New Roman" w:hAnsi="Times New Roman" w:cs="Times New Roman"/>
                <w:sz w:val="28"/>
                <w:szCs w:val="28"/>
              </w:rPr>
              <w:t>Комментарии (позиция) разработчика</w:t>
            </w:r>
          </w:p>
        </w:tc>
      </w:tr>
      <w:tr w:rsidR="00127F02" w:rsidRPr="005E6E5F" w:rsidTr="003A7772">
        <w:tc>
          <w:tcPr>
            <w:tcW w:w="624" w:type="dxa"/>
            <w:vAlign w:val="center"/>
          </w:tcPr>
          <w:p w:rsidR="00127F02" w:rsidRPr="005E6E5F" w:rsidRDefault="00A537BD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4" w:type="dxa"/>
            <w:vAlign w:val="center"/>
          </w:tcPr>
          <w:p w:rsidR="00127F02" w:rsidRPr="005E6E5F" w:rsidRDefault="0037103B" w:rsidP="00544DC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103B">
              <w:rPr>
                <w:rFonts w:ascii="Times New Roman" w:hAnsi="Times New Roman" w:cs="Times New Roman"/>
                <w:sz w:val="28"/>
                <w:szCs w:val="28"/>
              </w:rPr>
              <w:t xml:space="preserve">В пояснительной записке сообщается, что 11 предприятий попадают под вводимые ограничения, при этом некоторые из них имеют возможность сменить тип объекта общественного питания на ресторан и продолжить свою деятельность (по предварительной оценке администрации – 2 объекта общественного питания). Для этого им потребуется подать заявление в министерство агропромышленного комплекса и торговли Архангельской области о внесении изменений в лицензии на розничную продажу алкогольной продукции при оказании услуг общественного </w:t>
            </w:r>
            <w:r w:rsidRPr="003710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питания. </w:t>
            </w:r>
            <w:proofErr w:type="gramStart"/>
            <w:r w:rsidRPr="0037103B">
              <w:rPr>
                <w:rFonts w:ascii="Times New Roman" w:hAnsi="Times New Roman" w:cs="Times New Roman"/>
                <w:sz w:val="28"/>
                <w:szCs w:val="28"/>
              </w:rPr>
              <w:t>В связи с указанным предлагаем рассмотреть возможность отсрочки вступления в силу принимаемого постановления, чтобы хозяйствующие субъекты смогли адаптироваться к вводимым изменениям и пройти процедуру переоформления лицензии.</w:t>
            </w:r>
            <w:proofErr w:type="gramEnd"/>
          </w:p>
        </w:tc>
        <w:tc>
          <w:tcPr>
            <w:tcW w:w="2410" w:type="dxa"/>
            <w:vAlign w:val="center"/>
          </w:tcPr>
          <w:p w:rsidR="00127F02" w:rsidRPr="005E6E5F" w:rsidRDefault="000B6242" w:rsidP="004F00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EDD">
              <w:rPr>
                <w:rFonts w:ascii="Times New Roman" w:hAnsi="Times New Roman"/>
                <w:sz w:val="28"/>
                <w:szCs w:val="28"/>
              </w:rPr>
              <w:lastRenderedPageBreak/>
              <w:t>Уполномоченный при Губернаторе Архангельской области по защите прав предпринимателей</w:t>
            </w:r>
          </w:p>
        </w:tc>
        <w:tc>
          <w:tcPr>
            <w:tcW w:w="3543" w:type="dxa"/>
            <w:vAlign w:val="center"/>
          </w:tcPr>
          <w:p w:rsidR="00AB37AD" w:rsidRDefault="00AB37AD" w:rsidP="00F70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878F5">
              <w:rPr>
                <w:rFonts w:ascii="Times New Roman" w:hAnsi="Times New Roman" w:cs="Times New Roman"/>
                <w:sz w:val="28"/>
                <w:szCs w:val="28"/>
              </w:rPr>
              <w:t>Замечание не принято.</w:t>
            </w:r>
          </w:p>
          <w:p w:rsidR="00F701F8" w:rsidRDefault="00F701F8" w:rsidP="00F701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41BC" w:rsidRPr="005E6E5F" w:rsidRDefault="00F701F8" w:rsidP="00D66E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пунктом 11 статьи 16 Федерального</w:t>
            </w:r>
            <w:r w:rsidRPr="00F701F8">
              <w:rPr>
                <w:rFonts w:ascii="Times New Roman" w:hAnsi="Times New Roman" w:cs="Times New Roman"/>
                <w:sz w:val="28"/>
                <w:szCs w:val="28"/>
              </w:rPr>
              <w:t xml:space="preserve"> 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701F8">
              <w:rPr>
                <w:rFonts w:ascii="Times New Roman" w:hAnsi="Times New Roman" w:cs="Times New Roman"/>
                <w:sz w:val="28"/>
                <w:szCs w:val="28"/>
              </w:rPr>
              <w:t xml:space="preserve"> от 22.11.1995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F701F8">
              <w:rPr>
                <w:rFonts w:ascii="Times New Roman" w:hAnsi="Times New Roman" w:cs="Times New Roman"/>
                <w:sz w:val="28"/>
                <w:szCs w:val="28"/>
              </w:rPr>
              <w:t xml:space="preserve"> 171-ФЗ (ред. от 30.11.2024)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е</w:t>
            </w:r>
            <w:r w:rsidRPr="00F701F8">
              <w:rPr>
                <w:rFonts w:ascii="Times New Roman" w:hAnsi="Times New Roman" w:cs="Times New Roman"/>
                <w:sz w:val="28"/>
                <w:szCs w:val="28"/>
              </w:rPr>
              <w:t>сли место нахождения объекта общественного питания организации, осуществляющей розничную продажу алкогольной продукции при оказании услуг общественного питания, в период действия лицензии перестает соответствовать особым требованиям к</w:t>
            </w:r>
            <w:proofErr w:type="gramEnd"/>
            <w:r w:rsidRPr="00F701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701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розничной продаже алкогольной продукции, указанным в подпункте 10 пункта 2 настоящей статьи, такие организации вправе продолжать осуществлять деятельность по розничной продаже алкогольной продукции при оказании услуг общественного питания в объекте общественного питания, а также в сезонном зале (зоне) обслуживания посетителей и возникшие ограничения к ним не применяются.</w:t>
            </w:r>
            <w:proofErr w:type="gramEnd"/>
            <w:r w:rsidRPr="00F701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701F8">
              <w:rPr>
                <w:rFonts w:ascii="Times New Roman" w:hAnsi="Times New Roman" w:cs="Times New Roman"/>
                <w:sz w:val="28"/>
                <w:szCs w:val="28"/>
              </w:rPr>
              <w:t>В этом случае дальнейшее продление срока действия лицензии производится лицензирующим органом без учета возникших в течение срока действия лицензии ограничений в порядке, установленном настоящим Федеральным законом для выдачи, продления и переоформления лицензии на розничную продажу алкогольной продукции или лицензии на розничную продажу алкогольной продукции при оказании услуг общественного питания, но не более чем на пять лет.</w:t>
            </w:r>
            <w:proofErr w:type="gramEnd"/>
          </w:p>
        </w:tc>
      </w:tr>
    </w:tbl>
    <w:p w:rsidR="00336CBB" w:rsidRDefault="00336CBB" w:rsidP="004F00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2E86" w:rsidRDefault="00D63CB8" w:rsidP="00942E8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700EA">
        <w:rPr>
          <w:rFonts w:ascii="Times New Roman" w:hAnsi="Times New Roman" w:cs="Times New Roman"/>
          <w:sz w:val="28"/>
          <w:szCs w:val="28"/>
        </w:rPr>
        <w:t>иректор</w:t>
      </w:r>
      <w:r w:rsidR="00942E86" w:rsidRPr="00CB1241">
        <w:rPr>
          <w:rFonts w:ascii="Times New Roman" w:hAnsi="Times New Roman" w:cs="Times New Roman"/>
          <w:sz w:val="28"/>
          <w:szCs w:val="28"/>
        </w:rPr>
        <w:t xml:space="preserve"> департамента</w:t>
      </w:r>
    </w:p>
    <w:p w:rsidR="00336CBB" w:rsidRDefault="00942E86" w:rsidP="00336C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B1241">
        <w:rPr>
          <w:rFonts w:ascii="Times New Roman" w:hAnsi="Times New Roman" w:cs="Times New Roman"/>
          <w:sz w:val="28"/>
          <w:szCs w:val="28"/>
        </w:rPr>
        <w:t>экономического развития</w:t>
      </w:r>
    </w:p>
    <w:p w:rsidR="00336CBB" w:rsidRDefault="00336CBB" w:rsidP="00336C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A84D37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A84D37" w:rsidRDefault="00A84D37" w:rsidP="007A271F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  <w:r w:rsidR="00336CBB">
        <w:rPr>
          <w:rFonts w:ascii="Times New Roman" w:hAnsi="Times New Roman" w:cs="Times New Roman"/>
          <w:sz w:val="28"/>
          <w:szCs w:val="28"/>
        </w:rPr>
        <w:t xml:space="preserve"> "Город Архангельск"</w:t>
      </w:r>
      <w:r w:rsidR="007A271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С.В. Засолоцкий</w:t>
      </w:r>
    </w:p>
    <w:p w:rsidR="003F5939" w:rsidRDefault="003F5939" w:rsidP="007D0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D5B" w:rsidRPr="00D41D5B" w:rsidRDefault="00D41D5B" w:rsidP="006533D9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A84D3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"</w:t>
      </w:r>
      <w:r w:rsidR="00032EDD">
        <w:rPr>
          <w:rFonts w:ascii="Times New Roman" w:hAnsi="Times New Roman" w:cs="Times New Roman"/>
          <w:sz w:val="28"/>
          <w:szCs w:val="28"/>
        </w:rPr>
        <w:t xml:space="preserve"> </w:t>
      </w:r>
      <w:r w:rsidR="00A84D37">
        <w:rPr>
          <w:rFonts w:ascii="Times New Roman" w:hAnsi="Times New Roman" w:cs="Times New Roman"/>
          <w:sz w:val="28"/>
          <w:szCs w:val="28"/>
        </w:rPr>
        <w:t>февраля</w:t>
      </w:r>
      <w:r w:rsidR="00032EDD">
        <w:rPr>
          <w:rFonts w:ascii="Times New Roman" w:hAnsi="Times New Roman" w:cs="Times New Roman"/>
          <w:sz w:val="28"/>
          <w:szCs w:val="28"/>
        </w:rPr>
        <w:t xml:space="preserve"> </w:t>
      </w:r>
      <w:r w:rsidR="00253D32">
        <w:rPr>
          <w:rFonts w:ascii="Times New Roman" w:hAnsi="Times New Roman" w:cs="Times New Roman"/>
          <w:sz w:val="28"/>
          <w:szCs w:val="28"/>
        </w:rPr>
        <w:t>202</w:t>
      </w:r>
      <w:r w:rsidR="00A84D37">
        <w:rPr>
          <w:rFonts w:ascii="Times New Roman" w:hAnsi="Times New Roman" w:cs="Times New Roman"/>
          <w:sz w:val="28"/>
          <w:szCs w:val="28"/>
        </w:rPr>
        <w:t>5</w:t>
      </w:r>
      <w:r w:rsidR="00032EDD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D41D5B" w:rsidRPr="00D41D5B" w:rsidSect="003D1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F02"/>
    <w:rsid w:val="000074BA"/>
    <w:rsid w:val="00032EDD"/>
    <w:rsid w:val="000345E8"/>
    <w:rsid w:val="0007653C"/>
    <w:rsid w:val="000A7C27"/>
    <w:rsid w:val="000B6242"/>
    <w:rsid w:val="000D795D"/>
    <w:rsid w:val="0012393D"/>
    <w:rsid w:val="00127F02"/>
    <w:rsid w:val="00147C6B"/>
    <w:rsid w:val="0016728E"/>
    <w:rsid w:val="00186AF5"/>
    <w:rsid w:val="00205059"/>
    <w:rsid w:val="00253D32"/>
    <w:rsid w:val="00253FCB"/>
    <w:rsid w:val="0027149F"/>
    <w:rsid w:val="00281AF5"/>
    <w:rsid w:val="00300E3D"/>
    <w:rsid w:val="00336CBB"/>
    <w:rsid w:val="00361502"/>
    <w:rsid w:val="0037103B"/>
    <w:rsid w:val="003A0554"/>
    <w:rsid w:val="003A7772"/>
    <w:rsid w:val="003B612A"/>
    <w:rsid w:val="003C3F6F"/>
    <w:rsid w:val="003F5939"/>
    <w:rsid w:val="00406F0B"/>
    <w:rsid w:val="00417CDC"/>
    <w:rsid w:val="00424588"/>
    <w:rsid w:val="004439E5"/>
    <w:rsid w:val="00477554"/>
    <w:rsid w:val="0048621B"/>
    <w:rsid w:val="004B3FAF"/>
    <w:rsid w:val="004F001C"/>
    <w:rsid w:val="004F39EA"/>
    <w:rsid w:val="00503E1A"/>
    <w:rsid w:val="005041BC"/>
    <w:rsid w:val="00544DCA"/>
    <w:rsid w:val="005D37B4"/>
    <w:rsid w:val="005E657E"/>
    <w:rsid w:val="005E6E5F"/>
    <w:rsid w:val="005F7043"/>
    <w:rsid w:val="006018CB"/>
    <w:rsid w:val="006533D9"/>
    <w:rsid w:val="006700EA"/>
    <w:rsid w:val="006C68A4"/>
    <w:rsid w:val="006F15C6"/>
    <w:rsid w:val="007954DC"/>
    <w:rsid w:val="007A271F"/>
    <w:rsid w:val="007D0731"/>
    <w:rsid w:val="007D0EA1"/>
    <w:rsid w:val="00814414"/>
    <w:rsid w:val="008227B4"/>
    <w:rsid w:val="00863DF2"/>
    <w:rsid w:val="00875882"/>
    <w:rsid w:val="008E4B5D"/>
    <w:rsid w:val="00907BA8"/>
    <w:rsid w:val="00942E86"/>
    <w:rsid w:val="009635A5"/>
    <w:rsid w:val="00972C85"/>
    <w:rsid w:val="009C7D07"/>
    <w:rsid w:val="00A1505E"/>
    <w:rsid w:val="00A21E4D"/>
    <w:rsid w:val="00A537BD"/>
    <w:rsid w:val="00A84D37"/>
    <w:rsid w:val="00AB37AD"/>
    <w:rsid w:val="00AD5DD4"/>
    <w:rsid w:val="00AE09AC"/>
    <w:rsid w:val="00AF237E"/>
    <w:rsid w:val="00B20834"/>
    <w:rsid w:val="00B51E45"/>
    <w:rsid w:val="00B61E4A"/>
    <w:rsid w:val="00BB742A"/>
    <w:rsid w:val="00C02C90"/>
    <w:rsid w:val="00C836FB"/>
    <w:rsid w:val="00CE1090"/>
    <w:rsid w:val="00CF7A7A"/>
    <w:rsid w:val="00D41D5B"/>
    <w:rsid w:val="00D60AD4"/>
    <w:rsid w:val="00D63CB8"/>
    <w:rsid w:val="00D66E7B"/>
    <w:rsid w:val="00D73FAB"/>
    <w:rsid w:val="00D7677A"/>
    <w:rsid w:val="00DD2151"/>
    <w:rsid w:val="00DE056F"/>
    <w:rsid w:val="00E141AD"/>
    <w:rsid w:val="00E86C84"/>
    <w:rsid w:val="00EA3A69"/>
    <w:rsid w:val="00F04F80"/>
    <w:rsid w:val="00F277F9"/>
    <w:rsid w:val="00F3415E"/>
    <w:rsid w:val="00F34F23"/>
    <w:rsid w:val="00F701F8"/>
    <w:rsid w:val="00F9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F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7F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6E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1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D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F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7F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6E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1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D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Викторовна Рогозина</dc:creator>
  <cp:lastModifiedBy>Пудогина</cp:lastModifiedBy>
  <cp:revision>2</cp:revision>
  <cp:lastPrinted>2025-02-06T12:49:00Z</cp:lastPrinted>
  <dcterms:created xsi:type="dcterms:W3CDTF">2025-02-06T12:56:00Z</dcterms:created>
  <dcterms:modified xsi:type="dcterms:W3CDTF">2025-02-06T12:56:00Z</dcterms:modified>
</cp:coreProperties>
</file>